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498" w:rsidRDefault="00380608">
      <w:pPr>
        <w:pStyle w:val="Title"/>
      </w:pPr>
      <w:r>
        <w:t>Chemistry 20</w:t>
      </w:r>
    </w:p>
    <w:p w:rsidR="00401498" w:rsidRDefault="00401498">
      <w:pPr>
        <w:pStyle w:val="Title"/>
      </w:pPr>
      <w:r>
        <w:t xml:space="preserve">Lesson 1 – </w:t>
      </w:r>
      <w:r w:rsidR="005C1BE6">
        <w:t>Alchemy becomes chemistry</w:t>
      </w:r>
    </w:p>
    <w:p w:rsidR="00401498" w:rsidRDefault="00F45642">
      <w:r w:rsidRPr="00F45642">
        <w:rPr>
          <w:b/>
        </w:rPr>
        <w:t>Chemistry</w:t>
      </w:r>
      <w:r>
        <w:t xml:space="preserve"> is primarily a study of </w:t>
      </w:r>
      <w:r w:rsidRPr="00F45642">
        <w:rPr>
          <w:b/>
        </w:rPr>
        <w:t>matter</w:t>
      </w:r>
      <w:r>
        <w:t xml:space="preserve"> and </w:t>
      </w:r>
      <w:r w:rsidRPr="00F45642">
        <w:rPr>
          <w:b/>
        </w:rPr>
        <w:t>changes in matter</w:t>
      </w:r>
      <w:r>
        <w:t>.</w:t>
      </w:r>
      <w:r w:rsidR="00066031">
        <w:t xml:space="preserve">  As an introduction to Chemistry 20, </w:t>
      </w:r>
      <w:r w:rsidR="00EB4754">
        <w:t xml:space="preserve">let’s </w:t>
      </w:r>
      <w:r w:rsidR="00050703">
        <w:t xml:space="preserve">briefly </w:t>
      </w:r>
      <w:r w:rsidR="00EB4754">
        <w:t>look at how people have historically understood matter.</w:t>
      </w:r>
    </w:p>
    <w:p w:rsidR="00D67859" w:rsidRDefault="00D67859" w:rsidP="00D67859"/>
    <w:p w:rsidR="00D67859" w:rsidRDefault="00D456CB" w:rsidP="00D67859">
      <w:pPr>
        <w:pStyle w:val="Heading1"/>
      </w:pPr>
      <w:r>
        <w:rPr>
          <w:noProof/>
        </w:rPr>
        <mc:AlternateContent>
          <mc:Choice Requires="wpg">
            <w:drawing>
              <wp:anchor distT="0" distB="0" distL="114300" distR="114300" simplePos="0" relativeHeight="251655168" behindDoc="0" locked="0" layoutInCell="1" allowOverlap="1">
                <wp:simplePos x="0" y="0"/>
                <wp:positionH relativeFrom="column">
                  <wp:posOffset>3023235</wp:posOffset>
                </wp:positionH>
                <wp:positionV relativeFrom="paragraph">
                  <wp:posOffset>123190</wp:posOffset>
                </wp:positionV>
                <wp:extent cx="3542030" cy="2632710"/>
                <wp:effectExtent l="0" t="0" r="0" b="0"/>
                <wp:wrapSquare wrapText="bothSides"/>
                <wp:docPr id="1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2632710"/>
                          <a:chOff x="2601" y="4864"/>
                          <a:chExt cx="5578" cy="4146"/>
                        </a:xfrm>
                      </wpg:grpSpPr>
                      <wps:wsp>
                        <wps:cNvPr id="14" name="Rectangle 173"/>
                        <wps:cNvSpPr>
                          <a:spLocks noChangeAspect="1" noChangeArrowheads="1"/>
                        </wps:cNvSpPr>
                        <wps:spPr bwMode="auto">
                          <a:xfrm>
                            <a:off x="4492" y="6015"/>
                            <a:ext cx="1844" cy="1678"/>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Line 174"/>
                        <wps:cNvCnPr/>
                        <wps:spPr bwMode="auto">
                          <a:xfrm flipV="1">
                            <a:off x="3571" y="5093"/>
                            <a:ext cx="1844" cy="1844"/>
                          </a:xfrm>
                          <a:prstGeom prst="line">
                            <a:avLst/>
                          </a:prstGeom>
                          <a:noFill/>
                          <a:ln w="254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75"/>
                        <wps:cNvCnPr/>
                        <wps:spPr bwMode="auto">
                          <a:xfrm>
                            <a:off x="3571" y="6935"/>
                            <a:ext cx="1844" cy="1614"/>
                          </a:xfrm>
                          <a:prstGeom prst="line">
                            <a:avLst/>
                          </a:prstGeom>
                          <a:noFill/>
                          <a:ln w="254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76"/>
                        <wps:cNvCnPr/>
                        <wps:spPr bwMode="auto">
                          <a:xfrm>
                            <a:off x="5414" y="5093"/>
                            <a:ext cx="1844" cy="1844"/>
                          </a:xfrm>
                          <a:prstGeom prst="line">
                            <a:avLst/>
                          </a:prstGeom>
                          <a:noFill/>
                          <a:ln w="254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77"/>
                        <wps:cNvCnPr/>
                        <wps:spPr bwMode="auto">
                          <a:xfrm flipH="1">
                            <a:off x="5414" y="6935"/>
                            <a:ext cx="1844" cy="1614"/>
                          </a:xfrm>
                          <a:prstGeom prst="line">
                            <a:avLst/>
                          </a:prstGeom>
                          <a:noFill/>
                          <a:ln w="254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Rectangle 178"/>
                        <wps:cNvSpPr>
                          <a:spLocks noChangeAspect="1" noChangeArrowheads="1"/>
                        </wps:cNvSpPr>
                        <wps:spPr bwMode="auto">
                          <a:xfrm>
                            <a:off x="4941" y="4864"/>
                            <a:ext cx="922"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pPr>
                                <w:jc w:val="center"/>
                              </w:pPr>
                              <w:r>
                                <w:t>FIRE</w:t>
                              </w:r>
                            </w:p>
                          </w:txbxContent>
                        </wps:txbx>
                        <wps:bodyPr rot="0" vert="horz" wrap="square" lIns="12700" tIns="12700" rIns="12700" bIns="12700" anchor="t" anchorCtr="0" upright="1">
                          <a:noAutofit/>
                        </wps:bodyPr>
                      </wps:wsp>
                      <wps:wsp>
                        <wps:cNvPr id="20" name="Rectangle 179"/>
                        <wps:cNvSpPr>
                          <a:spLocks noChangeAspect="1" noChangeArrowheads="1"/>
                        </wps:cNvSpPr>
                        <wps:spPr bwMode="auto">
                          <a:xfrm>
                            <a:off x="4953" y="8549"/>
                            <a:ext cx="922" cy="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pPr>
                                <w:jc w:val="center"/>
                              </w:pPr>
                              <w:r>
                                <w:t>WATER</w:t>
                              </w:r>
                            </w:p>
                          </w:txbxContent>
                        </wps:txbx>
                        <wps:bodyPr rot="0" vert="horz" wrap="square" lIns="12700" tIns="12700" rIns="12700" bIns="12700" anchor="t" anchorCtr="0" upright="1">
                          <a:noAutofit/>
                        </wps:bodyPr>
                      </wps:wsp>
                      <wps:wsp>
                        <wps:cNvPr id="21" name="Rectangle 180"/>
                        <wps:cNvSpPr>
                          <a:spLocks noChangeAspect="1" noChangeArrowheads="1"/>
                        </wps:cNvSpPr>
                        <wps:spPr bwMode="auto">
                          <a:xfrm>
                            <a:off x="7257" y="6706"/>
                            <a:ext cx="922" cy="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r>
                                <w:t>AIR</w:t>
                              </w:r>
                            </w:p>
                          </w:txbxContent>
                        </wps:txbx>
                        <wps:bodyPr rot="0" vert="horz" wrap="square" lIns="12700" tIns="12700" rIns="12700" bIns="12700" anchor="t" anchorCtr="0" upright="1">
                          <a:noAutofit/>
                        </wps:bodyPr>
                      </wps:wsp>
                      <wps:wsp>
                        <wps:cNvPr id="22" name="Rectangle 181"/>
                        <wps:cNvSpPr>
                          <a:spLocks noChangeAspect="1" noChangeArrowheads="1"/>
                        </wps:cNvSpPr>
                        <wps:spPr bwMode="auto">
                          <a:xfrm>
                            <a:off x="2601" y="6664"/>
                            <a:ext cx="922" cy="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r>
                                <w:t>EARTH</w:t>
                              </w:r>
                            </w:p>
                          </w:txbxContent>
                        </wps:txbx>
                        <wps:bodyPr rot="0" vert="horz" wrap="square" lIns="12700" tIns="12700" rIns="12700" bIns="12700" anchor="t" anchorCtr="0" upright="1">
                          <a:noAutofit/>
                        </wps:bodyPr>
                      </wps:wsp>
                      <wps:wsp>
                        <wps:cNvPr id="23" name="Rectangle 182"/>
                        <wps:cNvSpPr>
                          <a:spLocks noChangeAspect="1" noChangeArrowheads="1"/>
                        </wps:cNvSpPr>
                        <wps:spPr bwMode="auto">
                          <a:xfrm>
                            <a:off x="6335" y="5784"/>
                            <a:ext cx="923"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r>
                                <w:t>hot</w:t>
                              </w:r>
                            </w:p>
                          </w:txbxContent>
                        </wps:txbx>
                        <wps:bodyPr rot="0" vert="horz" wrap="square" lIns="12700" tIns="12700" rIns="12700" bIns="12700" anchor="t" anchorCtr="0" upright="1">
                          <a:noAutofit/>
                        </wps:bodyPr>
                      </wps:wsp>
                      <wps:wsp>
                        <wps:cNvPr id="24" name="Rectangle 183"/>
                        <wps:cNvSpPr>
                          <a:spLocks noChangeAspect="1" noChangeArrowheads="1"/>
                        </wps:cNvSpPr>
                        <wps:spPr bwMode="auto">
                          <a:xfrm>
                            <a:off x="4032" y="5784"/>
                            <a:ext cx="692"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r>
                                <w:t>dry</w:t>
                              </w:r>
                            </w:p>
                          </w:txbxContent>
                        </wps:txbx>
                        <wps:bodyPr rot="0" vert="horz" wrap="square" lIns="12700" tIns="12700" rIns="12700" bIns="12700" anchor="t" anchorCtr="0" upright="1">
                          <a:noAutofit/>
                        </wps:bodyPr>
                      </wps:wsp>
                      <wps:wsp>
                        <wps:cNvPr id="25" name="Rectangle 184"/>
                        <wps:cNvSpPr>
                          <a:spLocks noChangeAspect="1" noChangeArrowheads="1"/>
                        </wps:cNvSpPr>
                        <wps:spPr bwMode="auto">
                          <a:xfrm>
                            <a:off x="4032" y="7627"/>
                            <a:ext cx="922"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r>
                                <w:t>cold</w:t>
                              </w:r>
                            </w:p>
                          </w:txbxContent>
                        </wps:txbx>
                        <wps:bodyPr rot="0" vert="horz" wrap="square" lIns="12700" tIns="12700" rIns="12700" bIns="12700" anchor="t" anchorCtr="0" upright="1">
                          <a:noAutofit/>
                        </wps:bodyPr>
                      </wps:wsp>
                      <wps:wsp>
                        <wps:cNvPr id="26" name="Rectangle 185"/>
                        <wps:cNvSpPr>
                          <a:spLocks noChangeAspect="1" noChangeArrowheads="1"/>
                        </wps:cNvSpPr>
                        <wps:spPr bwMode="auto">
                          <a:xfrm>
                            <a:off x="6335" y="7627"/>
                            <a:ext cx="923"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7859" w:rsidRDefault="00D67859" w:rsidP="00D67859">
                              <w:r>
                                <w:t xml:space="preserve"> moist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left:0;text-align:left;margin-left:238.05pt;margin-top:9.7pt;width:278.9pt;height:207.3pt;z-index:251655168" coordorigin="2601,4864" coordsize="5578,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">
                <v:rect id="Rectangle 173" o:spid="_x0000_s1027" style="position:absolute;left:4492;top:6015;width:184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o:lock v:ext="edit" aspectratio="t"/>
                </v:rect>
                <v:line id="Line 174" o:spid="_x0000_s1028" style="position:absolute;flip:y;visibility:visible;mso-wrap-style:square" from="3571,5093" to="5415,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IYcEAAADbAAAADwAAAGRycy9kb3ducmV2LnhtbESP22oCMRCG7wu+QxjBm1KzFRS7NYq2&#10;WLz00AcYNmOyuJmsSarr25uC4N0M881/mC0614gLhVh7VvA+LEAQV17XbBT8HtZvUxAxIWtsPJOC&#10;G0VYzHsvMyy1v/KOLvtkRBbhWKICm1JbShkrSw7j0LfE+Xb0wWHKazBSB7xmcdfIUVFMpMOas4PF&#10;lr4sVaf9n1MwifoYzh8hY6OVsd+v23H8MUoN+t3yE0SiLj3hx/dG5/hj+O+SB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KchhwQAAANsAAAAPAAAAAAAAAAAAAAAA&#10;AKECAABkcnMvZG93bnJldi54bWxQSwUGAAAAAAQABAD5AAAAjwMAAAAA&#10;" strokeweight="2pt">
                  <v:stroke startarrowlength="long" endarrowlength="long"/>
                </v:line>
                <v:line id="Line 175" o:spid="_x0000_s1029" style="position:absolute;visibility:visible;mso-wrap-style:square" from="3571,6935" to="5415,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IsAAAADbAAAADwAAAGRycy9kb3ducmV2LnhtbERPS4vCMBC+C/6HMMJexKZ6EKmmIj5w&#10;Pa4K4m1oxrbaTEoTa/ffb4QFb/PxPWex7EwlWmpcaVnBOIpBEGdWl5wrOJ92oxkI55E1VpZJwS85&#10;WKb93gITbV/8Q+3R5yKEsEtQQeF9nUjpsoIMusjWxIG72cagD7DJpW7wFcJNJSdxPJUGSw4NBda0&#10;Lih7HJ9GwengL/lDXzG7t8NNXF/2223LSn0NutUchKfOf8T/7m8d5k/h/Us4QK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jPyLAAAAA2wAAAA8AAAAAAAAAAAAAAAAA&#10;oQIAAGRycy9kb3ducmV2LnhtbFBLBQYAAAAABAAEAPkAAACOAwAAAAA=&#10;" strokeweight="2pt">
                  <v:stroke startarrowlength="long" endarrowlength="long"/>
                </v:line>
                <v:line id="Line 176" o:spid="_x0000_s1030" style="position:absolute;visibility:visible;mso-wrap-style:square" from="5414,5093" to="7258,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ub8AAADbAAAADwAAAGRycy9kb3ducmV2LnhtbERPy6rCMBDdC/cfwlxwI5rqQqUa5XJV&#10;1KUPEHdDM7bVZlKaWOvfG0FwN4fznOm8MYWoqXK5ZQX9XgSCOLE651TB8bDqjkE4j6yxsEwKnuRg&#10;PvtpTTHW9sE7qvc+FSGEXYwKMu/LWEqXZGTQ9WxJHLiLrQz6AKtU6gofIdwUchBFQ2kw59CQYUn/&#10;GSW3/d0oOGz9Kb3pMybXurOIytN6uaxZqfZv8zcB4anxX/HHvdFh/gjev4QD5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aub8AAADbAAAADwAAAAAAAAAAAAAAAACh&#10;AgAAZHJzL2Rvd25yZXYueG1sUEsFBgAAAAAEAAQA+QAAAI0DAAAAAA==&#10;" strokeweight="2pt">
                  <v:stroke startarrowlength="long" endarrowlength="long"/>
                </v:line>
                <v:line id="Line 177" o:spid="_x0000_s1031" style="position:absolute;flip:x;visibility:visible;mso-wrap-style:square" from="5414,6935" to="7258,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n/8IAAADbAAAADwAAAGRycy9kb3ducmV2LnhtbESPQU8CMRCF7yb+h2ZMuBjoQgLRhUIU&#10;AvEo6A+YbId243a6tgXWf+8cTLzNZN57873VZgidulLKbWQD00kFiriJtmVn4PNjP34ClQuyxS4y&#10;GfihDJv1/d0KaxtvfKTrqTglIZxrNOBL6Wutc+MpYJ7Enlhu55gCFlmT0zbhTcJDp2dVtdABW5YP&#10;Hnvaemq+TpdgYJHtOX0/J5HNXp3fPb7P88EZM3oYXpagCg3lX/znfrOCL7DSRQb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hn/8IAAADbAAAADwAAAAAAAAAAAAAA&#10;AAChAgAAZHJzL2Rvd25yZXYueG1sUEsFBgAAAAAEAAQA+QAAAJADAAAAAA==&#10;" strokeweight="2pt">
                  <v:stroke startarrowlength="long" endarrowlength="long"/>
                </v:line>
                <v:rect id="Rectangle 178" o:spid="_x0000_s1032" style="position:absolute;left:4941;top:4864;width:9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Hz8IA&#10;AADbAAAADwAAAGRycy9kb3ducmV2LnhtbERPTWvCQBC9C/6HZYReQt3EgrTRVbRQWshBqoLXITsm&#10;wexs2N2Y9N93CwVv83ifs96OphV3cr6xrCCbpyCIS6sbrhScTx/PryB8QNbYWiYFP+Rhu5lO1phr&#10;O/A33Y+hEjGEfY4K6hC6XEpf1mTQz21HHLmrdQZDhK6S2uEQw00rF2m6lAYbjg01dvReU3k79kZB&#10;ckmWL/3CfZItDkmRyr3PDqNST7NxtwIRaAwP8b/7S8f5b/D3Sz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0fPwgAAANsAAAAPAAAAAAAAAAAAAAAAAJgCAABkcnMvZG93&#10;bnJldi54bWxQSwUGAAAAAAQABAD1AAAAhwMAAAAA&#10;" filled="f" stroked="f" strokeweight="2pt">
                  <o:lock v:ext="edit" aspectratio="t"/>
                  <v:textbox inset="1pt,1pt,1pt,1pt">
                    <w:txbxContent>
                      <w:p w:rsidR="00D67859" w:rsidRDefault="00D67859" w:rsidP="00D67859">
                        <w:pPr>
                          <w:jc w:val="center"/>
                        </w:pPr>
                        <w:r>
                          <w:t>FIRE</w:t>
                        </w:r>
                      </w:p>
                    </w:txbxContent>
                  </v:textbox>
                </v:rect>
                <v:rect id="Rectangle 179" o:spid="_x0000_s1033" style="position:absolute;left:4953;top:8549;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k78EA&#10;AADbAAAADwAAAGRycy9kb3ducmV2LnhtbERPz2vCMBS+D/Y/hCd4KWtqhTI6ozhBFDyUdYNdH81b&#10;W9a8lCRq/e/NQfD48f1ebSYziAs531tWsEgzEMSN1T23Cn6+92/vIHxA1jhYJgU38rBZv76ssNT2&#10;yl90qUMrYgj7EhV0IYyllL7pyKBP7UgcuT/rDIYIXSu1w2sMN4PMs6yQBnuODR2OtOuo+a/PRkHy&#10;mxTLc+4OZE9Vcsrkp19Uk1Lz2bT9ABFoCk/xw33UCvK4Pn6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1JO/BAAAA2wAAAA8AAAAAAAAAAAAAAAAAmAIAAGRycy9kb3du&#10;cmV2LnhtbFBLBQYAAAAABAAEAPUAAACGAwAAAAA=&#10;" filled="f" stroked="f" strokeweight="2pt">
                  <o:lock v:ext="edit" aspectratio="t"/>
                  <v:textbox inset="1pt,1pt,1pt,1pt">
                    <w:txbxContent>
                      <w:p w:rsidR="00D67859" w:rsidRDefault="00D67859" w:rsidP="00D67859">
                        <w:pPr>
                          <w:jc w:val="center"/>
                        </w:pPr>
                        <w:r>
                          <w:t>WATER</w:t>
                        </w:r>
                      </w:p>
                    </w:txbxContent>
                  </v:textbox>
                </v:rect>
                <v:rect id="Rectangle 180" o:spid="_x0000_s1034" style="position:absolute;left:7257;top:6706;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BdMMA&#10;AADbAAAADwAAAGRycy9kb3ducmV2LnhtbESPT4vCMBTE74LfITzBS1nTVhDpGkWFZQUP4h/Y66N5&#10;2xabl5JErd/eCAt7HGbmN8xi1ZtW3Mn5xrKCbJKCIC6tbrhScDl/fcxB+ICssbVMCp7kYbUcDhZY&#10;aPvgI91PoRIRwr5ABXUIXSGlL2sy6Ce2I47er3UGQ5SuktrhI8JNK/M0nUmDDceFGjva1lReTzej&#10;IPlJZtNb7r7J7g/JPpUbnx16pcajfv0JIlAf/sN/7Z1WkG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BdMMAAADbAAAADwAAAAAAAAAAAAAAAACYAgAAZHJzL2Rv&#10;d25yZXYueG1sUEsFBgAAAAAEAAQA9QAAAIgDAAAAAA==&#10;" filled="f" stroked="f" strokeweight="2pt">
                  <o:lock v:ext="edit" aspectratio="t"/>
                  <v:textbox inset="1pt,1pt,1pt,1pt">
                    <w:txbxContent>
                      <w:p w:rsidR="00D67859" w:rsidRDefault="00D67859" w:rsidP="00D67859">
                        <w:r>
                          <w:t>AIR</w:t>
                        </w:r>
                      </w:p>
                    </w:txbxContent>
                  </v:textbox>
                </v:rect>
                <v:rect id="Rectangle 181" o:spid="_x0000_s1035" style="position:absolute;left:2601;top:6664;width:9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fA8QA&#10;AADbAAAADwAAAGRycy9kb3ducmV2LnhtbESPQWvCQBSE7wX/w/KEXkKzMQWRmFWqUCp4kKrQ6yP7&#10;TEKzb8PumqT/3i0Uehxm5hum3E6mEwM531pWsEgzEMSV1S3XCq6X95cVCB+QNXaWScEPedhuZk8l&#10;FtqO/EnDOdQiQtgXqKAJoS+k9FVDBn1qe+Lo3awzGKJ0tdQOxwg3ncyzbCkNthwXGuxp31D1fb4b&#10;BclXsny95+6D7PGUHDO584vTpNTzfHpbgwg0hf/wX/ugFeQ5/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HwPEAAAA2wAAAA8AAAAAAAAAAAAAAAAAmAIAAGRycy9k&#10;b3ducmV2LnhtbFBLBQYAAAAABAAEAPUAAACJAwAAAAA=&#10;" filled="f" stroked="f" strokeweight="2pt">
                  <o:lock v:ext="edit" aspectratio="t"/>
                  <v:textbox inset="1pt,1pt,1pt,1pt">
                    <w:txbxContent>
                      <w:p w:rsidR="00D67859" w:rsidRDefault="00D67859" w:rsidP="00D67859">
                        <w:r>
                          <w:t>EARTH</w:t>
                        </w:r>
                      </w:p>
                    </w:txbxContent>
                  </v:textbox>
                </v:rect>
                <v:rect id="Rectangle 182" o:spid="_x0000_s1036" style="position:absolute;left:6335;top:5784;width:92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6mMQA&#10;AADbAAAADwAAAGRycy9kb3ducmV2LnhtbESPwWrDMBBE74H+g9hCLyaRY0MoTpTQBkILPoS4hV4X&#10;a2ubWisjKbb791Gg0OMwM2+Y3WE2vRjJ+c6ygvUqBUFcW91xo+Dz47R8BuEDssbeMin4JQ+H/cNi&#10;h4W2E19orEIjIoR9gQraEIZCSl+3ZNCv7EAcvW/rDIYoXSO1wynCTS+zNN1Igx3HhRYHOrZU/1RX&#10;oyD5Sjb5NXNvZMtzUqby1a/Ps1JPj/PLFkSgOfyH/9rvWkGWw/1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upjEAAAA2wAAAA8AAAAAAAAAAAAAAAAAmAIAAGRycy9k&#10;b3ducmV2LnhtbFBLBQYAAAAABAAEAPUAAACJAwAAAAA=&#10;" filled="f" stroked="f" strokeweight="2pt">
                  <o:lock v:ext="edit" aspectratio="t"/>
                  <v:textbox inset="1pt,1pt,1pt,1pt">
                    <w:txbxContent>
                      <w:p w:rsidR="00D67859" w:rsidRDefault="00D67859" w:rsidP="00D67859">
                        <w:r>
                          <w:t>hot</w:t>
                        </w:r>
                      </w:p>
                    </w:txbxContent>
                  </v:textbox>
                </v:rect>
                <v:rect id="Rectangle 183" o:spid="_x0000_s1037" style="position:absolute;left:4032;top:5784;width:69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i7MUA&#10;AADbAAAADwAAAGRycy9kb3ducmV2LnhtbESPzWrDMBCE74G+g9hCLyaR7YZQ3CihCZQGcghJCrku&#10;1tY2tVZGkn/69lGh0OMwM98w6+1kWjGQ841lBdkiBUFcWt1wpeDz+j5/AeEDssbWMin4IQ/bzcNs&#10;jYW2I59puIRKRAj7AhXUIXSFlL6syaBf2I44el/WGQxRukpqh2OEm1bmabqSBhuOCzV2tK+p/L70&#10;RkFyS1bPfe4+yB5PyTGVO5+dJqWeHqe3VxCBpvAf/msftIJ8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iLsxQAAANsAAAAPAAAAAAAAAAAAAAAAAJgCAABkcnMv&#10;ZG93bnJldi54bWxQSwUGAAAAAAQABAD1AAAAigMAAAAA&#10;" filled="f" stroked="f" strokeweight="2pt">
                  <o:lock v:ext="edit" aspectratio="t"/>
                  <v:textbox inset="1pt,1pt,1pt,1pt">
                    <w:txbxContent>
                      <w:p w:rsidR="00D67859" w:rsidRDefault="00D67859" w:rsidP="00D67859">
                        <w:r>
                          <w:t>dry</w:t>
                        </w:r>
                      </w:p>
                    </w:txbxContent>
                  </v:textbox>
                </v:rect>
                <v:rect id="Rectangle 184" o:spid="_x0000_s1038" style="position:absolute;left:4032;top:7627;width:92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Hd8UA&#10;AADbAAAADwAAAGRycy9kb3ducmV2LnhtbESPzWrDMBCE74G+g9hCLyaR7ZJQ3CihCZQGcghJCrku&#10;1tY2tVZGkn/69lGh0OMwM98w6+1kWjGQ841lBdkiBUFcWt1wpeDz+j5/AeEDssbWMin4IQ/bzcNs&#10;jYW2I59puIRKRAj7AhXUIXSFlL6syaBf2I44el/WGQxRukpqh2OEm1bmabqSBhuOCzV2tK+p/L70&#10;RkFyS1bPfe4+yB5PyTGVO5+dJqWeHqe3VxCBpvAf/msftIJ8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od3xQAAANsAAAAPAAAAAAAAAAAAAAAAAJgCAABkcnMv&#10;ZG93bnJldi54bWxQSwUGAAAAAAQABAD1AAAAigMAAAAA&#10;" filled="f" stroked="f" strokeweight="2pt">
                  <o:lock v:ext="edit" aspectratio="t"/>
                  <v:textbox inset="1pt,1pt,1pt,1pt">
                    <w:txbxContent>
                      <w:p w:rsidR="00D67859" w:rsidRDefault="00D67859" w:rsidP="00D67859">
                        <w:r>
                          <w:t>cold</w:t>
                        </w:r>
                      </w:p>
                    </w:txbxContent>
                  </v:textbox>
                </v:rect>
                <v:rect id="Rectangle 185" o:spid="_x0000_s1039" style="position:absolute;left:6335;top:7627;width:92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ZAMQA&#10;AADbAAAADwAAAGRycy9kb3ducmV2LnhtbESPwWrDMBBE74X8g9hAL6aW44IJbpSQFkoDOYQ6gV4X&#10;a2uZWCsjKYn791Gh0OMwM2+Y1Wayg7iSD71jBYu8AEHcOt1zp+B0fH9agggRWePgmBT8UIDNevaw&#10;wlq7G3/StYmdSBAONSowMY61lKE1ZDHkbiRO3rfzFmOSvpPa4y3B7SDLoqikxZ7TgsGR3gy15+Zi&#10;FWRfWfV8Kf0Huf0h2xfyNSwOk1KP82n7AiLSFP/Df+2dVlBW8Psl/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GQDEAAAA2wAAAA8AAAAAAAAAAAAAAAAAmAIAAGRycy9k&#10;b3ducmV2LnhtbFBLBQYAAAAABAAEAPUAAACJAwAAAAA=&#10;" filled="f" stroked="f" strokeweight="2pt">
                  <o:lock v:ext="edit" aspectratio="t"/>
                  <v:textbox inset="1pt,1pt,1pt,1pt">
                    <w:txbxContent>
                      <w:p w:rsidR="00D67859" w:rsidRDefault="00D67859" w:rsidP="00D67859">
                        <w:r>
                          <w:t xml:space="preserve"> moist</w:t>
                        </w:r>
                      </w:p>
                    </w:txbxContent>
                  </v:textbox>
                </v:rect>
                <w10:wrap type="square"/>
              </v:group>
            </w:pict>
          </mc:Fallback>
        </mc:AlternateContent>
      </w:r>
      <w:r w:rsidR="00D67859">
        <w:t>Alchemy</w:t>
      </w:r>
    </w:p>
    <w:p w:rsidR="00D67859" w:rsidRDefault="00D67859" w:rsidP="00D67859">
      <w:r>
        <w:t>For thousands of years, philosophers of nature held to a theory of matter put forward by Aristotle in the 6</w:t>
      </w:r>
      <w:r>
        <w:rPr>
          <w:vertAlign w:val="superscript"/>
        </w:rPr>
        <w:t>th</w:t>
      </w:r>
      <w:r>
        <w:t xml:space="preserve"> century BCE.  All matter was composed of a combination of four </w:t>
      </w:r>
      <w:r w:rsidRPr="008030E3">
        <w:rPr>
          <w:b/>
        </w:rPr>
        <w:t>elements</w:t>
      </w:r>
      <w:r>
        <w:t xml:space="preserve"> (fire, air, water, earth) and a number of </w:t>
      </w:r>
      <w:r w:rsidRPr="008030E3">
        <w:rPr>
          <w:b/>
        </w:rPr>
        <w:t>principles</w:t>
      </w:r>
      <w:r>
        <w:t xml:space="preserve"> (dry, hot, moist, cold).</w:t>
      </w:r>
      <w:r w:rsidR="00EB4754">
        <w:t xml:space="preserve">  </w:t>
      </w:r>
      <w:r>
        <w:t xml:space="preserve">By using these principles and elements in various combinations, the varying properties of different compounds could be “explained.”  </w:t>
      </w:r>
      <w:r w:rsidR="00EB4754">
        <w:t xml:space="preserve">Alchemy was the study of nature’s elements and principles. </w:t>
      </w:r>
      <w:r>
        <w:t xml:space="preserve">Alchemy was a mixture of philosophy, astrology, mysticism, magic, science and many other subjects.  It was an attempt to unify one’s knowledge through a search for the </w:t>
      </w:r>
      <w:r w:rsidRPr="008030E3">
        <w:rPr>
          <w:b/>
        </w:rPr>
        <w:t>philosopher’s</w:t>
      </w:r>
      <w:r>
        <w:rPr>
          <w:i/>
        </w:rPr>
        <w:t xml:space="preserve"> </w:t>
      </w:r>
      <w:r w:rsidRPr="008030E3">
        <w:rPr>
          <w:b/>
        </w:rPr>
        <w:t>stone</w:t>
      </w:r>
      <w:r>
        <w:t xml:space="preserve"> (no, not Harry Potter’s stone).  The philosopher’s stone was believed to be the pure substance underlying all of matter, </w:t>
      </w:r>
      <w:r w:rsidR="00C42CE6">
        <w:t xml:space="preserve">all </w:t>
      </w:r>
      <w:r>
        <w:t xml:space="preserve">thought, and </w:t>
      </w:r>
      <w:r w:rsidR="00C42CE6">
        <w:t xml:space="preserve">all </w:t>
      </w:r>
      <w:r>
        <w:t xml:space="preserve">creation which could transmute anything into gold.  Gold was symbolic of the material form of God – permanent, incorruptible and pure.  </w:t>
      </w:r>
      <w:r w:rsidR="00050703" w:rsidRPr="004B1197">
        <w:t xml:space="preserve">During the Middle Ages in </w:t>
      </w:r>
      <w:smartTag w:uri="urn:schemas-microsoft-com:office:smarttags" w:element="place">
        <w:r w:rsidR="00050703" w:rsidRPr="004B1197">
          <w:t>Europe</w:t>
        </w:r>
      </w:smartTag>
      <w:r w:rsidR="00050703" w:rsidRPr="004B1197">
        <w:t xml:space="preserve">, the science of alchemy flourished. </w:t>
      </w:r>
      <w:r>
        <w:t xml:space="preserve">Many scientists, including </w:t>
      </w:r>
      <w:r w:rsidR="00050703">
        <w:t xml:space="preserve">Sir Isaac </w:t>
      </w:r>
      <w:r>
        <w:t xml:space="preserve">Newton, were </w:t>
      </w:r>
      <w:r w:rsidR="00050703">
        <w:t xml:space="preserve">quite involved </w:t>
      </w:r>
      <w:r>
        <w:t>in the study of alchemy.</w:t>
      </w:r>
    </w:p>
    <w:p w:rsidR="00C42CE6" w:rsidRDefault="00C42CE6" w:rsidP="00D67859"/>
    <w:p w:rsidR="00C42CE6" w:rsidRPr="004B1197" w:rsidRDefault="00D456CB" w:rsidP="00C42CE6">
      <w:r>
        <w:rPr>
          <w:noProof/>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554355</wp:posOffset>
            </wp:positionV>
            <wp:extent cx="3425825" cy="808355"/>
            <wp:effectExtent l="0" t="0" r="3175" b="0"/>
            <wp:wrapSquare wrapText="bothSides"/>
            <wp:docPr id="190" name="Picture 190" descr="c20 old nelson p 35 55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20 old nelson p 35 55_P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82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CE6" w:rsidRPr="004B1197">
        <w:t xml:space="preserve">Since ancient times, people have known of seven </w:t>
      </w:r>
      <w:r w:rsidR="00C42CE6">
        <w:t xml:space="preserve">naturally occurring </w:t>
      </w:r>
      <w:r w:rsidR="00C42CE6" w:rsidRPr="004B1197">
        <w:t>metallic elements. And long before the invention of the telescope, they were also aware of seven celestial bodies</w:t>
      </w:r>
      <w:r w:rsidR="00C42CE6">
        <w:t>:</w:t>
      </w:r>
      <w:r w:rsidR="00C42CE6" w:rsidRPr="00541125">
        <w:t xml:space="preserve"> </w:t>
      </w:r>
      <w:r w:rsidR="00C42CE6" w:rsidRPr="004B1197">
        <w:t xml:space="preserve">the sun, the moon, and the five "wandering stars" that we now know as planets.  In </w:t>
      </w:r>
      <w:r w:rsidR="00C42CE6">
        <w:t>their</w:t>
      </w:r>
      <w:r w:rsidR="00C42CE6" w:rsidRPr="004B1197">
        <w:t xml:space="preserve"> writings, the same symbols used to represent the </w:t>
      </w:r>
      <w:r w:rsidR="00050703">
        <w:t xml:space="preserve">seven </w:t>
      </w:r>
      <w:r w:rsidR="00C42CE6" w:rsidRPr="004B1197">
        <w:t xml:space="preserve">elements were used to represent </w:t>
      </w:r>
      <w:r w:rsidR="00050703">
        <w:t xml:space="preserve">the seven known celestial bodies. </w:t>
      </w:r>
      <w:r w:rsidR="00C42CE6" w:rsidRPr="004B1197">
        <w:t>Magic, observation, and experimentation all</w:t>
      </w:r>
      <w:r w:rsidR="00C42CE6">
        <w:t xml:space="preserve"> </w:t>
      </w:r>
      <w:r w:rsidR="00C42CE6" w:rsidRPr="004B1197">
        <w:t>played important roles in alchemy. Although they failed in th</w:t>
      </w:r>
      <w:r w:rsidR="00C42CE6">
        <w:t>eir</w:t>
      </w:r>
      <w:r w:rsidR="00C42CE6" w:rsidRPr="004B1197">
        <w:t xml:space="preserve"> quest, they developed many experimental procedures and discovered new elements and compounds.</w:t>
      </w:r>
    </w:p>
    <w:p w:rsidR="00C42CE6" w:rsidRDefault="00C42CE6" w:rsidP="00C42CE6"/>
    <w:p w:rsidR="00F005D3" w:rsidRDefault="00050703" w:rsidP="00C42CE6">
      <w:r>
        <w:t xml:space="preserve">Alchemy gradually became modern science when </w:t>
      </w:r>
      <w:r w:rsidR="00C42CE6">
        <w:t>people chose</w:t>
      </w:r>
      <w:r w:rsidR="00C42CE6" w:rsidRPr="004B1197">
        <w:t xml:space="preserve"> </w:t>
      </w:r>
      <w:r w:rsidR="00C42CE6">
        <w:t xml:space="preserve">to limit themselves to theories and hypotheses that could be verified through empirical, repeatable experiment.  </w:t>
      </w:r>
      <w:r>
        <w:t>In other words, the hallmark of science is that ideas can be verified or falsified</w:t>
      </w:r>
      <w:r w:rsidR="00F005D3">
        <w:t xml:space="preserve"> based on empirical measurements.  Further, such measurements must be repeatable by other investigators who conduct the same experiment.  </w:t>
      </w:r>
      <w:r w:rsidR="00C42CE6">
        <w:t>Questions or philosophical ideas about the nature of God, for example, were excluded from the scientific enterprise and were pursued through other means.</w:t>
      </w:r>
      <w:r w:rsidR="00C42CE6" w:rsidRPr="004B1197">
        <w:t xml:space="preserve"> </w:t>
      </w:r>
    </w:p>
    <w:p w:rsidR="00F005D3" w:rsidRDefault="00F005D3" w:rsidP="00C42CE6">
      <w:r>
        <w:br w:type="page"/>
      </w:r>
      <w:r w:rsidR="00C42CE6" w:rsidRPr="004B1197">
        <w:lastRenderedPageBreak/>
        <w:t xml:space="preserve">By the early 1800s, </w:t>
      </w:r>
      <w:r w:rsidR="00C42CE6">
        <w:t>scientists</w:t>
      </w:r>
      <w:r w:rsidR="00C42CE6" w:rsidRPr="004B1197">
        <w:t xml:space="preserve"> had discovered </w:t>
      </w:r>
      <w:r>
        <w:t xml:space="preserve">many </w:t>
      </w:r>
      <w:r w:rsidR="00C42CE6" w:rsidRPr="004B1197">
        <w:t>new elements, and the complexity of their symbols led to problems in communication. This prompted an English chemist and former schoolteacher, John Dalton (1766-1844), to devise simpler symbols for each element.</w:t>
      </w:r>
      <w:r>
        <w:t xml:space="preserve">  </w:t>
      </w:r>
      <w:r w:rsidR="00C20DC6">
        <w:t xml:space="preserve">A sample of his symbols are given on the right. To see more of </w:t>
      </w:r>
      <w:smartTag w:uri="urn:schemas-microsoft-com:office:smarttags" w:element="place">
        <w:smartTag w:uri="urn:schemas-microsoft-com:office:smarttags" w:element="City">
          <w:r w:rsidR="00C20DC6">
            <w:t>Dalton</w:t>
          </w:r>
        </w:smartTag>
      </w:smartTag>
      <w:r w:rsidR="00C20DC6">
        <w:t xml:space="preserve">’s symbols for elements and compounds visit </w:t>
      </w:r>
      <w:hyperlink r:id="rId9" w:history="1">
        <w:r w:rsidR="00C20DC6" w:rsidRPr="00973559">
          <w:rPr>
            <w:rStyle w:val="Hyperlink"/>
          </w:rPr>
          <w:t>http://www.3rd1000.com/alchemy/dalton/dalton_s.htm</w:t>
        </w:r>
      </w:hyperlink>
      <w:r w:rsidR="00C20DC6">
        <w:t>.</w:t>
      </w:r>
    </w:p>
    <w:p w:rsidR="00C20DC6" w:rsidRPr="00C20DC6" w:rsidRDefault="00D456CB" w:rsidP="00C42CE6">
      <w:r>
        <w:rPr>
          <w:noProof/>
        </w:rPr>
        <w:drawing>
          <wp:anchor distT="0" distB="0" distL="114300" distR="114300" simplePos="0" relativeHeight="251658240" behindDoc="0" locked="0" layoutInCell="1" allowOverlap="1">
            <wp:simplePos x="0" y="0"/>
            <wp:positionH relativeFrom="column">
              <wp:posOffset>2799080</wp:posOffset>
            </wp:positionH>
            <wp:positionV relativeFrom="paragraph">
              <wp:posOffset>-649605</wp:posOffset>
            </wp:positionV>
            <wp:extent cx="3246755" cy="2471420"/>
            <wp:effectExtent l="0" t="0" r="0" b="5080"/>
            <wp:wrapSquare wrapText="bothSides"/>
            <wp:docPr id="189" name="Picture 189" descr="c20 old nelson p 35 55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20 old nelson p 35 55_Pic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755"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5D3" w:rsidRDefault="00F005D3" w:rsidP="00C42CE6"/>
    <w:p w:rsidR="00C42CE6" w:rsidRPr="004B1197" w:rsidRDefault="00C20DC6" w:rsidP="00C42CE6">
      <w:r>
        <w:t>I</w:t>
      </w:r>
      <w:r w:rsidR="00C42CE6" w:rsidRPr="004B1197">
        <w:t xml:space="preserve">n 1814, Swedish chemist </w:t>
      </w:r>
      <w:proofErr w:type="spellStart"/>
      <w:r w:rsidR="00C42CE6" w:rsidRPr="004B1197">
        <w:t>Jons</w:t>
      </w:r>
      <w:proofErr w:type="spellEnd"/>
      <w:r w:rsidR="00C42CE6" w:rsidRPr="004B1197">
        <w:t xml:space="preserve"> Jacob Berzelius (1779</w:t>
      </w:r>
      <w:r w:rsidR="00F005D3">
        <w:t>-</w:t>
      </w:r>
      <w:r w:rsidR="00C42CE6" w:rsidRPr="004B1197">
        <w:t xml:space="preserve">1848) suggested using </w:t>
      </w:r>
      <w:r w:rsidR="00C42CE6" w:rsidRPr="00F005D3">
        <w:rPr>
          <w:b/>
        </w:rPr>
        <w:t>letters as symbols for elements</w:t>
      </w:r>
      <w:r w:rsidR="00C42CE6" w:rsidRPr="004B1197">
        <w:t>. In this system, which is still used today, the symbol for each element consists of either a single capital letter or a capital letter followed by a lower case letter. Because Latin was the common language of communication among educated Europeans in Berzelius' day, many of the symbols were derived from the Latin names for the elements. Today, although the names of elements are different in different languages, the same symbols are used in all languages. Scientists throughout the world depend on this language of symbols, which is international, precise, logical, and simple.</w:t>
      </w:r>
    </w:p>
    <w:p w:rsidR="00C42CE6" w:rsidRPr="004B1197" w:rsidRDefault="00C42CE6" w:rsidP="00C42CE6">
      <w:r w:rsidRPr="004B1197">
        <w:t xml:space="preserve"> </w:t>
      </w:r>
    </w:p>
    <w:tbl>
      <w:tblPr>
        <w:tblW w:w="0" w:type="auto"/>
        <w:tblInd w:w="720" w:type="dxa"/>
        <w:tblLayout w:type="fixed"/>
        <w:tblCellMar>
          <w:left w:w="0" w:type="dxa"/>
          <w:right w:w="0" w:type="dxa"/>
        </w:tblCellMar>
        <w:tblLook w:val="0000" w:firstRow="0" w:lastRow="0" w:firstColumn="0" w:lastColumn="0" w:noHBand="0" w:noVBand="0"/>
      </w:tblPr>
      <w:tblGrid>
        <w:gridCol w:w="1114"/>
        <w:gridCol w:w="1430"/>
        <w:gridCol w:w="1146"/>
        <w:gridCol w:w="1170"/>
        <w:gridCol w:w="1507"/>
      </w:tblGrid>
      <w:tr w:rsidR="00C42CE6" w:rsidRPr="004B1197">
        <w:tblPrEx>
          <w:tblCellMar>
            <w:top w:w="0" w:type="dxa"/>
            <w:bottom w:w="0" w:type="dxa"/>
          </w:tblCellMar>
        </w:tblPrEx>
        <w:tc>
          <w:tcPr>
            <w:tcW w:w="6367" w:type="dxa"/>
            <w:gridSpan w:val="5"/>
          </w:tcPr>
          <w:p w:rsidR="00C42CE6" w:rsidRPr="00202225" w:rsidRDefault="00C42CE6" w:rsidP="006E51D8">
            <w:pPr>
              <w:rPr>
                <w:b/>
              </w:rPr>
            </w:pPr>
            <w:r w:rsidRPr="00202225">
              <w:rPr>
                <w:b/>
              </w:rPr>
              <w:t>Symbols and names of a few Elements</w:t>
            </w:r>
          </w:p>
        </w:tc>
      </w:tr>
      <w:tr w:rsidR="00C42CE6" w:rsidRPr="004B1197">
        <w:tblPrEx>
          <w:tblCellMar>
            <w:top w:w="0" w:type="dxa"/>
            <w:bottom w:w="0" w:type="dxa"/>
          </w:tblCellMar>
        </w:tblPrEx>
        <w:tc>
          <w:tcPr>
            <w:tcW w:w="1114" w:type="dxa"/>
          </w:tcPr>
          <w:p w:rsidR="00C42CE6" w:rsidRPr="00202225" w:rsidRDefault="00C42CE6" w:rsidP="006E51D8">
            <w:pPr>
              <w:jc w:val="center"/>
              <w:rPr>
                <w:b/>
              </w:rPr>
            </w:pPr>
            <w:r w:rsidRPr="00202225">
              <w:rPr>
                <w:b/>
              </w:rPr>
              <w:t>Symbol</w:t>
            </w:r>
          </w:p>
        </w:tc>
        <w:tc>
          <w:tcPr>
            <w:tcW w:w="1430" w:type="dxa"/>
          </w:tcPr>
          <w:p w:rsidR="00C42CE6" w:rsidRPr="00202225" w:rsidRDefault="00C42CE6" w:rsidP="006E51D8">
            <w:pPr>
              <w:rPr>
                <w:b/>
              </w:rPr>
            </w:pPr>
            <w:r w:rsidRPr="00202225">
              <w:rPr>
                <w:b/>
              </w:rPr>
              <w:t>Latin</w:t>
            </w:r>
          </w:p>
        </w:tc>
        <w:tc>
          <w:tcPr>
            <w:tcW w:w="1146" w:type="dxa"/>
          </w:tcPr>
          <w:p w:rsidR="00C42CE6" w:rsidRPr="00202225" w:rsidRDefault="00C42CE6" w:rsidP="006E51D8">
            <w:pPr>
              <w:rPr>
                <w:b/>
              </w:rPr>
            </w:pPr>
            <w:r w:rsidRPr="00202225">
              <w:rPr>
                <w:b/>
              </w:rPr>
              <w:t>English</w:t>
            </w:r>
          </w:p>
        </w:tc>
        <w:tc>
          <w:tcPr>
            <w:tcW w:w="1170" w:type="dxa"/>
          </w:tcPr>
          <w:p w:rsidR="00C42CE6" w:rsidRPr="00202225" w:rsidRDefault="00C42CE6" w:rsidP="006E51D8">
            <w:pPr>
              <w:rPr>
                <w:b/>
              </w:rPr>
            </w:pPr>
            <w:r w:rsidRPr="00202225">
              <w:rPr>
                <w:b/>
              </w:rPr>
              <w:t>French</w:t>
            </w:r>
          </w:p>
        </w:tc>
        <w:tc>
          <w:tcPr>
            <w:tcW w:w="1507" w:type="dxa"/>
          </w:tcPr>
          <w:p w:rsidR="00C42CE6" w:rsidRPr="00202225" w:rsidRDefault="00C42CE6" w:rsidP="006E51D8">
            <w:pPr>
              <w:rPr>
                <w:b/>
              </w:rPr>
            </w:pPr>
            <w:r w:rsidRPr="00202225">
              <w:rPr>
                <w:b/>
              </w:rPr>
              <w:t>German</w:t>
            </w:r>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Ag</w:t>
            </w:r>
          </w:p>
        </w:tc>
        <w:tc>
          <w:tcPr>
            <w:tcW w:w="1430" w:type="dxa"/>
          </w:tcPr>
          <w:p w:rsidR="00C42CE6" w:rsidRPr="004B1197" w:rsidRDefault="00C42CE6" w:rsidP="006E51D8">
            <w:r w:rsidRPr="004B1197">
              <w:t>argentum</w:t>
            </w:r>
          </w:p>
        </w:tc>
        <w:tc>
          <w:tcPr>
            <w:tcW w:w="1146" w:type="dxa"/>
          </w:tcPr>
          <w:p w:rsidR="00C42CE6" w:rsidRPr="004B1197" w:rsidRDefault="00C42CE6" w:rsidP="006E51D8">
            <w:r w:rsidRPr="004B1197">
              <w:t>silver</w:t>
            </w:r>
          </w:p>
        </w:tc>
        <w:tc>
          <w:tcPr>
            <w:tcW w:w="1170" w:type="dxa"/>
          </w:tcPr>
          <w:p w:rsidR="00C42CE6" w:rsidRPr="004B1197" w:rsidRDefault="00C42CE6" w:rsidP="006E51D8">
            <w:r w:rsidRPr="004B1197">
              <w:t>argent</w:t>
            </w:r>
          </w:p>
        </w:tc>
        <w:tc>
          <w:tcPr>
            <w:tcW w:w="1507" w:type="dxa"/>
          </w:tcPr>
          <w:p w:rsidR="00C42CE6" w:rsidRPr="004B1197" w:rsidRDefault="00C42CE6" w:rsidP="006E51D8">
            <w:r w:rsidRPr="004B1197">
              <w:t>Silber</w:t>
            </w:r>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Au</w:t>
            </w:r>
          </w:p>
        </w:tc>
        <w:tc>
          <w:tcPr>
            <w:tcW w:w="1430" w:type="dxa"/>
          </w:tcPr>
          <w:p w:rsidR="00C42CE6" w:rsidRPr="004B1197" w:rsidRDefault="00C42CE6" w:rsidP="006E51D8">
            <w:proofErr w:type="spellStart"/>
            <w:r w:rsidRPr="004B1197">
              <w:t>aurum</w:t>
            </w:r>
            <w:proofErr w:type="spellEnd"/>
          </w:p>
        </w:tc>
        <w:tc>
          <w:tcPr>
            <w:tcW w:w="1146" w:type="dxa"/>
          </w:tcPr>
          <w:p w:rsidR="00C42CE6" w:rsidRPr="004B1197" w:rsidRDefault="00C42CE6" w:rsidP="006E51D8">
            <w:r w:rsidRPr="004B1197">
              <w:t>gold</w:t>
            </w:r>
          </w:p>
        </w:tc>
        <w:tc>
          <w:tcPr>
            <w:tcW w:w="1170" w:type="dxa"/>
          </w:tcPr>
          <w:p w:rsidR="00C42CE6" w:rsidRPr="004B1197" w:rsidRDefault="00C42CE6" w:rsidP="006E51D8">
            <w:r w:rsidRPr="004B1197">
              <w:t>or</w:t>
            </w:r>
          </w:p>
        </w:tc>
        <w:tc>
          <w:tcPr>
            <w:tcW w:w="1507" w:type="dxa"/>
          </w:tcPr>
          <w:p w:rsidR="00C42CE6" w:rsidRPr="004B1197" w:rsidRDefault="00C42CE6" w:rsidP="006E51D8">
            <w:r w:rsidRPr="004B1197">
              <w:t>Gold</w:t>
            </w:r>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Cu</w:t>
            </w:r>
          </w:p>
        </w:tc>
        <w:tc>
          <w:tcPr>
            <w:tcW w:w="1430" w:type="dxa"/>
          </w:tcPr>
          <w:p w:rsidR="00C42CE6" w:rsidRPr="004B1197" w:rsidRDefault="00C42CE6" w:rsidP="006E51D8">
            <w:r w:rsidRPr="004B1197">
              <w:t>cuprum</w:t>
            </w:r>
          </w:p>
        </w:tc>
        <w:tc>
          <w:tcPr>
            <w:tcW w:w="1146" w:type="dxa"/>
          </w:tcPr>
          <w:p w:rsidR="00C42CE6" w:rsidRPr="004B1197" w:rsidRDefault="00C42CE6" w:rsidP="006E51D8">
            <w:r w:rsidRPr="004B1197">
              <w:t>copper</w:t>
            </w:r>
          </w:p>
        </w:tc>
        <w:tc>
          <w:tcPr>
            <w:tcW w:w="1170" w:type="dxa"/>
          </w:tcPr>
          <w:p w:rsidR="00C42CE6" w:rsidRPr="004B1197" w:rsidRDefault="00C42CE6" w:rsidP="006E51D8">
            <w:proofErr w:type="spellStart"/>
            <w:r w:rsidRPr="004B1197">
              <w:t>cuivre</w:t>
            </w:r>
            <w:proofErr w:type="spellEnd"/>
          </w:p>
        </w:tc>
        <w:tc>
          <w:tcPr>
            <w:tcW w:w="1507" w:type="dxa"/>
          </w:tcPr>
          <w:p w:rsidR="00C42CE6" w:rsidRPr="004B1197" w:rsidRDefault="00C42CE6" w:rsidP="006E51D8">
            <w:proofErr w:type="spellStart"/>
            <w:r w:rsidRPr="004B1197">
              <w:t>Kupfer</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Fe</w:t>
            </w:r>
          </w:p>
        </w:tc>
        <w:tc>
          <w:tcPr>
            <w:tcW w:w="1430" w:type="dxa"/>
          </w:tcPr>
          <w:p w:rsidR="00C42CE6" w:rsidRPr="004B1197" w:rsidRDefault="00C42CE6" w:rsidP="006E51D8">
            <w:proofErr w:type="spellStart"/>
            <w:r w:rsidRPr="004B1197">
              <w:t>ferrum</w:t>
            </w:r>
            <w:proofErr w:type="spellEnd"/>
          </w:p>
        </w:tc>
        <w:tc>
          <w:tcPr>
            <w:tcW w:w="1146" w:type="dxa"/>
          </w:tcPr>
          <w:p w:rsidR="00C42CE6" w:rsidRPr="004B1197" w:rsidRDefault="00C42CE6" w:rsidP="006E51D8">
            <w:r w:rsidRPr="004B1197">
              <w:t>iron</w:t>
            </w:r>
          </w:p>
        </w:tc>
        <w:tc>
          <w:tcPr>
            <w:tcW w:w="1170" w:type="dxa"/>
          </w:tcPr>
          <w:p w:rsidR="00C42CE6" w:rsidRPr="004B1197" w:rsidRDefault="00C42CE6" w:rsidP="006E51D8">
            <w:proofErr w:type="spellStart"/>
            <w:r w:rsidRPr="004B1197">
              <w:t>fer</w:t>
            </w:r>
            <w:proofErr w:type="spellEnd"/>
          </w:p>
        </w:tc>
        <w:tc>
          <w:tcPr>
            <w:tcW w:w="1507" w:type="dxa"/>
          </w:tcPr>
          <w:p w:rsidR="00C42CE6" w:rsidRPr="004B1197" w:rsidRDefault="00C42CE6" w:rsidP="006E51D8">
            <w:proofErr w:type="spellStart"/>
            <w:r w:rsidRPr="004B1197">
              <w:t>Eisen</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Hg</w:t>
            </w:r>
          </w:p>
        </w:tc>
        <w:tc>
          <w:tcPr>
            <w:tcW w:w="1430" w:type="dxa"/>
          </w:tcPr>
          <w:p w:rsidR="00C42CE6" w:rsidRPr="004B1197" w:rsidRDefault="00C42CE6" w:rsidP="006E51D8">
            <w:proofErr w:type="spellStart"/>
            <w:r w:rsidRPr="004B1197">
              <w:t>hydrargyrum</w:t>
            </w:r>
            <w:proofErr w:type="spellEnd"/>
          </w:p>
        </w:tc>
        <w:tc>
          <w:tcPr>
            <w:tcW w:w="1146" w:type="dxa"/>
          </w:tcPr>
          <w:p w:rsidR="00C42CE6" w:rsidRPr="004B1197" w:rsidRDefault="00C42CE6" w:rsidP="006E51D8">
            <w:r w:rsidRPr="004B1197">
              <w:t>mercury</w:t>
            </w:r>
          </w:p>
        </w:tc>
        <w:tc>
          <w:tcPr>
            <w:tcW w:w="1170" w:type="dxa"/>
          </w:tcPr>
          <w:p w:rsidR="00C42CE6" w:rsidRPr="004B1197" w:rsidRDefault="00C42CE6" w:rsidP="006E51D8">
            <w:proofErr w:type="spellStart"/>
            <w:r w:rsidRPr="004B1197">
              <w:t>mercure</w:t>
            </w:r>
            <w:proofErr w:type="spellEnd"/>
          </w:p>
        </w:tc>
        <w:tc>
          <w:tcPr>
            <w:tcW w:w="1507" w:type="dxa"/>
          </w:tcPr>
          <w:p w:rsidR="00C42CE6" w:rsidRPr="004B1197" w:rsidRDefault="00C42CE6" w:rsidP="006E51D8">
            <w:proofErr w:type="spellStart"/>
            <w:r w:rsidRPr="004B1197">
              <w:t>Quecksilber</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K</w:t>
            </w:r>
          </w:p>
        </w:tc>
        <w:tc>
          <w:tcPr>
            <w:tcW w:w="1430" w:type="dxa"/>
          </w:tcPr>
          <w:p w:rsidR="00C42CE6" w:rsidRPr="004B1197" w:rsidRDefault="00C42CE6" w:rsidP="006E51D8">
            <w:proofErr w:type="spellStart"/>
            <w:r w:rsidRPr="004B1197">
              <w:t>kalium</w:t>
            </w:r>
            <w:proofErr w:type="spellEnd"/>
          </w:p>
        </w:tc>
        <w:tc>
          <w:tcPr>
            <w:tcW w:w="1146" w:type="dxa"/>
          </w:tcPr>
          <w:p w:rsidR="00C42CE6" w:rsidRPr="004B1197" w:rsidRDefault="00C42CE6" w:rsidP="006E51D8">
            <w:r w:rsidRPr="004B1197">
              <w:t>potassium</w:t>
            </w:r>
          </w:p>
        </w:tc>
        <w:tc>
          <w:tcPr>
            <w:tcW w:w="1170" w:type="dxa"/>
          </w:tcPr>
          <w:p w:rsidR="00C42CE6" w:rsidRPr="004B1197" w:rsidRDefault="00C42CE6" w:rsidP="006E51D8">
            <w:r w:rsidRPr="004B1197">
              <w:t>potassium</w:t>
            </w:r>
          </w:p>
        </w:tc>
        <w:tc>
          <w:tcPr>
            <w:tcW w:w="1507" w:type="dxa"/>
          </w:tcPr>
          <w:p w:rsidR="00C42CE6" w:rsidRPr="004B1197" w:rsidRDefault="00C42CE6" w:rsidP="006E51D8">
            <w:proofErr w:type="spellStart"/>
            <w:r w:rsidRPr="004B1197">
              <w:t>Kalium</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r w:rsidRPr="004B1197">
              <w:t>Na</w:t>
            </w:r>
          </w:p>
        </w:tc>
        <w:tc>
          <w:tcPr>
            <w:tcW w:w="1430" w:type="dxa"/>
          </w:tcPr>
          <w:p w:rsidR="00C42CE6" w:rsidRPr="004B1197" w:rsidRDefault="00C42CE6" w:rsidP="006E51D8">
            <w:proofErr w:type="spellStart"/>
            <w:r w:rsidRPr="004B1197">
              <w:t>natrium</w:t>
            </w:r>
            <w:proofErr w:type="spellEnd"/>
          </w:p>
        </w:tc>
        <w:tc>
          <w:tcPr>
            <w:tcW w:w="1146" w:type="dxa"/>
          </w:tcPr>
          <w:p w:rsidR="00C42CE6" w:rsidRPr="004B1197" w:rsidRDefault="00C42CE6" w:rsidP="006E51D8">
            <w:r w:rsidRPr="004B1197">
              <w:t>sodium</w:t>
            </w:r>
          </w:p>
        </w:tc>
        <w:tc>
          <w:tcPr>
            <w:tcW w:w="1170" w:type="dxa"/>
          </w:tcPr>
          <w:p w:rsidR="00C42CE6" w:rsidRPr="004B1197" w:rsidRDefault="00C42CE6" w:rsidP="006E51D8">
            <w:r w:rsidRPr="004B1197">
              <w:t>sodium</w:t>
            </w:r>
          </w:p>
        </w:tc>
        <w:tc>
          <w:tcPr>
            <w:tcW w:w="1507" w:type="dxa"/>
          </w:tcPr>
          <w:p w:rsidR="00C42CE6" w:rsidRPr="004B1197" w:rsidRDefault="00C42CE6" w:rsidP="006E51D8">
            <w:proofErr w:type="spellStart"/>
            <w:r w:rsidRPr="004B1197">
              <w:t>Natrium</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proofErr w:type="spellStart"/>
            <w:r w:rsidRPr="004B1197">
              <w:t>Pb</w:t>
            </w:r>
            <w:proofErr w:type="spellEnd"/>
          </w:p>
        </w:tc>
        <w:tc>
          <w:tcPr>
            <w:tcW w:w="1430" w:type="dxa"/>
          </w:tcPr>
          <w:p w:rsidR="00C42CE6" w:rsidRPr="004B1197" w:rsidRDefault="00C42CE6" w:rsidP="006E51D8">
            <w:proofErr w:type="spellStart"/>
            <w:r w:rsidRPr="004B1197">
              <w:t>plumbum</w:t>
            </w:r>
            <w:proofErr w:type="spellEnd"/>
          </w:p>
        </w:tc>
        <w:tc>
          <w:tcPr>
            <w:tcW w:w="1146" w:type="dxa"/>
          </w:tcPr>
          <w:p w:rsidR="00C42CE6" w:rsidRPr="004B1197" w:rsidRDefault="00C42CE6" w:rsidP="006E51D8">
            <w:r w:rsidRPr="004B1197">
              <w:t>lead</w:t>
            </w:r>
          </w:p>
        </w:tc>
        <w:tc>
          <w:tcPr>
            <w:tcW w:w="1170" w:type="dxa"/>
          </w:tcPr>
          <w:p w:rsidR="00C42CE6" w:rsidRPr="004B1197" w:rsidRDefault="00C42CE6" w:rsidP="006E51D8">
            <w:proofErr w:type="spellStart"/>
            <w:r w:rsidRPr="004B1197">
              <w:t>plomb</w:t>
            </w:r>
            <w:proofErr w:type="spellEnd"/>
          </w:p>
        </w:tc>
        <w:tc>
          <w:tcPr>
            <w:tcW w:w="1507" w:type="dxa"/>
          </w:tcPr>
          <w:p w:rsidR="00C42CE6" w:rsidRPr="004B1197" w:rsidRDefault="00C42CE6" w:rsidP="006E51D8">
            <w:proofErr w:type="spellStart"/>
            <w:r w:rsidRPr="004B1197">
              <w:t>Blei</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proofErr w:type="spellStart"/>
            <w:r w:rsidRPr="004B1197">
              <w:t>Sb</w:t>
            </w:r>
            <w:proofErr w:type="spellEnd"/>
          </w:p>
        </w:tc>
        <w:tc>
          <w:tcPr>
            <w:tcW w:w="1430" w:type="dxa"/>
          </w:tcPr>
          <w:p w:rsidR="00C42CE6" w:rsidRPr="004B1197" w:rsidRDefault="00C42CE6" w:rsidP="006E51D8">
            <w:proofErr w:type="spellStart"/>
            <w:r w:rsidRPr="004B1197">
              <w:t>stibium</w:t>
            </w:r>
            <w:proofErr w:type="spellEnd"/>
          </w:p>
        </w:tc>
        <w:tc>
          <w:tcPr>
            <w:tcW w:w="1146" w:type="dxa"/>
          </w:tcPr>
          <w:p w:rsidR="00C42CE6" w:rsidRPr="004B1197" w:rsidRDefault="00C42CE6" w:rsidP="006E51D8">
            <w:r w:rsidRPr="004B1197">
              <w:t>antimony</w:t>
            </w:r>
          </w:p>
        </w:tc>
        <w:tc>
          <w:tcPr>
            <w:tcW w:w="1170" w:type="dxa"/>
          </w:tcPr>
          <w:p w:rsidR="00C42CE6" w:rsidRPr="004B1197" w:rsidRDefault="00C42CE6" w:rsidP="006E51D8">
            <w:proofErr w:type="spellStart"/>
            <w:r w:rsidRPr="004B1197">
              <w:t>antimoine</w:t>
            </w:r>
            <w:proofErr w:type="spellEnd"/>
          </w:p>
        </w:tc>
        <w:tc>
          <w:tcPr>
            <w:tcW w:w="1507" w:type="dxa"/>
          </w:tcPr>
          <w:p w:rsidR="00C42CE6" w:rsidRPr="004B1197" w:rsidRDefault="00C42CE6" w:rsidP="006E51D8">
            <w:proofErr w:type="spellStart"/>
            <w:r w:rsidRPr="004B1197">
              <w:t>Antimon</w:t>
            </w:r>
            <w:proofErr w:type="spellEnd"/>
          </w:p>
        </w:tc>
      </w:tr>
      <w:tr w:rsidR="00C42CE6" w:rsidRPr="004B1197">
        <w:tblPrEx>
          <w:tblCellMar>
            <w:top w:w="0" w:type="dxa"/>
            <w:bottom w:w="0" w:type="dxa"/>
          </w:tblCellMar>
        </w:tblPrEx>
        <w:tc>
          <w:tcPr>
            <w:tcW w:w="1114" w:type="dxa"/>
          </w:tcPr>
          <w:p w:rsidR="00C42CE6" w:rsidRPr="004B1197" w:rsidRDefault="00C42CE6" w:rsidP="006E51D8">
            <w:pPr>
              <w:jc w:val="center"/>
            </w:pPr>
            <w:proofErr w:type="spellStart"/>
            <w:r w:rsidRPr="004B1197">
              <w:t>Sn</w:t>
            </w:r>
            <w:proofErr w:type="spellEnd"/>
          </w:p>
        </w:tc>
        <w:tc>
          <w:tcPr>
            <w:tcW w:w="1430" w:type="dxa"/>
          </w:tcPr>
          <w:p w:rsidR="00C42CE6" w:rsidRPr="004B1197" w:rsidRDefault="00C42CE6" w:rsidP="006E51D8">
            <w:proofErr w:type="spellStart"/>
            <w:r w:rsidRPr="004B1197">
              <w:t>stannum</w:t>
            </w:r>
            <w:proofErr w:type="spellEnd"/>
          </w:p>
        </w:tc>
        <w:tc>
          <w:tcPr>
            <w:tcW w:w="1146" w:type="dxa"/>
          </w:tcPr>
          <w:p w:rsidR="00C42CE6" w:rsidRPr="004B1197" w:rsidRDefault="00C42CE6" w:rsidP="006E51D8">
            <w:r w:rsidRPr="004B1197">
              <w:t>tin</w:t>
            </w:r>
          </w:p>
        </w:tc>
        <w:tc>
          <w:tcPr>
            <w:tcW w:w="1170" w:type="dxa"/>
          </w:tcPr>
          <w:p w:rsidR="00C42CE6" w:rsidRPr="004B1197" w:rsidRDefault="00C42CE6" w:rsidP="006E51D8">
            <w:proofErr w:type="spellStart"/>
            <w:r w:rsidRPr="004B1197">
              <w:t>etain</w:t>
            </w:r>
            <w:proofErr w:type="spellEnd"/>
          </w:p>
        </w:tc>
        <w:tc>
          <w:tcPr>
            <w:tcW w:w="1507" w:type="dxa"/>
          </w:tcPr>
          <w:p w:rsidR="00C42CE6" w:rsidRPr="004B1197" w:rsidRDefault="00C42CE6" w:rsidP="006E51D8">
            <w:proofErr w:type="spellStart"/>
            <w:r w:rsidRPr="004B1197">
              <w:t>Zinn</w:t>
            </w:r>
            <w:proofErr w:type="spellEnd"/>
          </w:p>
        </w:tc>
      </w:tr>
    </w:tbl>
    <w:p w:rsidR="00C42CE6" w:rsidRDefault="00C42CE6" w:rsidP="00C42CE6"/>
    <w:p w:rsidR="00C42CE6" w:rsidRPr="004B1197" w:rsidRDefault="00C42CE6" w:rsidP="00C42CE6">
      <w:r w:rsidRPr="004B1197">
        <w:t xml:space="preserve">Scientists have organized a governing body for scientific communication: the </w:t>
      </w:r>
      <w:r w:rsidRPr="00633239">
        <w:rPr>
          <w:b/>
        </w:rPr>
        <w:t>International Union of Pure and Applied Chemistry</w:t>
      </w:r>
      <w:r w:rsidRPr="004B1197">
        <w:t xml:space="preserve"> (IUPAC) specifies rules for chemical names and symbols. </w:t>
      </w:r>
    </w:p>
    <w:p w:rsidR="00D67859" w:rsidRDefault="00D67859" w:rsidP="00D67859"/>
    <w:p w:rsidR="00D67859" w:rsidRDefault="00D67859" w:rsidP="00D67859">
      <w:pPr>
        <w:pStyle w:val="Heading1"/>
      </w:pPr>
      <w:smartTag w:uri="urn:schemas-microsoft-com:office:smarttags" w:element="place">
        <w:smartTag w:uri="urn:schemas-microsoft-com:office:smarttags" w:element="City">
          <w:r>
            <w:t>Dalton</w:t>
          </w:r>
        </w:smartTag>
      </w:smartTag>
      <w:r>
        <w:t xml:space="preserve"> and the postulates of chemical philosophy</w:t>
      </w:r>
    </w:p>
    <w:p w:rsidR="00D67859" w:rsidRDefault="00D67859" w:rsidP="00D67859">
      <w:r>
        <w:t>John Dalton is known as the father of chemistry.  He was colour blind and therefore had great difficulty working in the laboratory.  His accomplishments rest on his ingenious interpretation of the work of previous experimenters like Francis Bacon, Benjamin Franklin, William Gilbert, Charles Coulomb, Antoine Lavoisier, and many others.  Before the time of John Dalton, chemistry did not exist.  All research was classified as alchemy, and most of the relevant information in the field existed because of the commitment of alchemists into turning base metals (lead, antimony, etc.) into gold.  Many alchemists went to their graves as a direct result of heavy metal poisoning</w:t>
      </w:r>
      <w:r w:rsidR="00EB69FC">
        <w:t xml:space="preserve"> due to their experiments</w:t>
      </w:r>
      <w:r>
        <w:t xml:space="preserve">. </w:t>
      </w:r>
    </w:p>
    <w:p w:rsidR="00D67859" w:rsidRDefault="00D67859" w:rsidP="00D67859">
      <w:r>
        <w:lastRenderedPageBreak/>
        <w:t xml:space="preserve">Dalton synthesized all previous research in the field of alchemy </w:t>
      </w:r>
      <w:r w:rsidRPr="00B470F5">
        <w:t>into</w:t>
      </w:r>
      <w:r>
        <w:rPr>
          <w:i/>
        </w:rPr>
        <w:t xml:space="preserve"> </w:t>
      </w:r>
      <w:r w:rsidRPr="00B470F5">
        <w:rPr>
          <w:b/>
        </w:rPr>
        <w:t>five basic postulates of chemical philosophy</w:t>
      </w:r>
      <w:r>
        <w:t xml:space="preserve"> that gave a starting point for all further research. He published the five postulates in 1808 and chemistry began. </w:t>
      </w:r>
      <w:r w:rsidR="00F005D3">
        <w:t xml:space="preserve">As we shall see, </w:t>
      </w:r>
      <w:smartTag w:uri="urn:schemas-microsoft-com:office:smarttags" w:element="place">
        <w:smartTag w:uri="urn:schemas-microsoft-com:office:smarttags" w:element="City">
          <w:r w:rsidR="00C20DC6">
            <w:t>Dalton</w:t>
          </w:r>
        </w:smartTag>
      </w:smartTag>
      <w:r w:rsidR="00C20DC6">
        <w:t>’s</w:t>
      </w:r>
      <w:r w:rsidR="00F005D3">
        <w:t xml:space="preserve"> postulates </w:t>
      </w:r>
      <w:r w:rsidR="00C20DC6">
        <w:t xml:space="preserve">are </w:t>
      </w:r>
      <w:r w:rsidR="00F005D3">
        <w:t xml:space="preserve">still </w:t>
      </w:r>
      <w:r w:rsidR="00C20DC6">
        <w:t>the basic principles that we use to</w:t>
      </w:r>
      <w:r w:rsidR="00F005D3">
        <w:t xml:space="preserve"> this day.</w:t>
      </w:r>
    </w:p>
    <w:p w:rsidR="00F005D3" w:rsidRDefault="00F005D3" w:rsidP="00D67859"/>
    <w:p w:rsidR="00D67859" w:rsidRDefault="00D67859" w:rsidP="00C807E5">
      <w:pPr>
        <w:ind w:left="432"/>
        <w:rPr>
          <w:b/>
          <w:sz w:val="28"/>
        </w:rPr>
      </w:pPr>
      <w:r>
        <w:rPr>
          <w:b/>
          <w:sz w:val="28"/>
        </w:rPr>
        <w:t>The Five Postulates of Chemical Philosophy</w:t>
      </w:r>
    </w:p>
    <w:p w:rsidR="00D67859" w:rsidRDefault="00D67859" w:rsidP="00C807E5">
      <w:pPr>
        <w:ind w:left="432"/>
      </w:pPr>
    </w:p>
    <w:p w:rsidR="00D67859" w:rsidRDefault="00D67859" w:rsidP="00C807E5">
      <w:pPr>
        <w:numPr>
          <w:ilvl w:val="0"/>
          <w:numId w:val="6"/>
        </w:numPr>
        <w:spacing w:after="120"/>
        <w:ind w:left="864"/>
      </w:pPr>
      <w:r>
        <w:t xml:space="preserve">Matter is composed </w:t>
      </w:r>
      <w:r w:rsidR="00C807E5">
        <w:t>of</w:t>
      </w:r>
      <w:r>
        <w:t xml:space="preserve"> indivisible </w:t>
      </w:r>
      <w:r w:rsidRPr="00995D86">
        <w:t>atoms</w:t>
      </w:r>
      <w:r>
        <w:t>.</w:t>
      </w:r>
    </w:p>
    <w:p w:rsidR="00D67859" w:rsidRDefault="00D67859" w:rsidP="00C807E5">
      <w:pPr>
        <w:numPr>
          <w:ilvl w:val="0"/>
          <w:numId w:val="6"/>
        </w:numPr>
        <w:spacing w:after="120"/>
        <w:ind w:left="864"/>
      </w:pPr>
      <w:r>
        <w:t xml:space="preserve">Each element consists of a characteristic kind of identical atom. </w:t>
      </w:r>
    </w:p>
    <w:p w:rsidR="00D67859" w:rsidRDefault="00D67859" w:rsidP="00C807E5">
      <w:pPr>
        <w:numPr>
          <w:ilvl w:val="0"/>
          <w:numId w:val="6"/>
        </w:numPr>
        <w:spacing w:after="120"/>
        <w:ind w:left="864"/>
      </w:pPr>
      <w:r>
        <w:t>Atoms are unchangeable.</w:t>
      </w:r>
    </w:p>
    <w:p w:rsidR="00D67859" w:rsidRDefault="00D67859" w:rsidP="00C807E5">
      <w:pPr>
        <w:numPr>
          <w:ilvl w:val="0"/>
          <w:numId w:val="6"/>
        </w:numPr>
        <w:spacing w:after="120"/>
        <w:ind w:left="864"/>
      </w:pPr>
      <w:r>
        <w:t xml:space="preserve">When different elements combine and form a compound, the smallest possible portion of the compound (molecule) is a group containing a definite, whole number of atoms of each element. </w:t>
      </w:r>
    </w:p>
    <w:p w:rsidR="00D67859" w:rsidRDefault="00D67859" w:rsidP="00C807E5">
      <w:pPr>
        <w:numPr>
          <w:ilvl w:val="0"/>
          <w:numId w:val="6"/>
        </w:numPr>
        <w:spacing w:after="120"/>
        <w:ind w:left="864"/>
      </w:pPr>
      <w:r>
        <w:t xml:space="preserve">In chemical reactions, atoms are neither created nor destroyed, but only rearranged. </w:t>
      </w:r>
    </w:p>
    <w:p w:rsidR="00D67859" w:rsidRDefault="00D67859" w:rsidP="00D67859">
      <w:r>
        <w:t xml:space="preserve">In general, </w:t>
      </w:r>
      <w:smartTag w:uri="urn:schemas-microsoft-com:office:smarttags" w:element="place">
        <w:smartTag w:uri="urn:schemas-microsoft-com:office:smarttags" w:element="City">
          <w:r>
            <w:t>Dalton</w:t>
          </w:r>
        </w:smartTag>
      </w:smartTag>
      <w:r>
        <w:t xml:space="preserve"> believed that all elements were composed of extremely tiny, indivisible and indestructible atoms (i.e. solid spheres) and that all substances were composed of various combinations of these atoms.  He also believed that atoms of different elements were different in size and mass.  In keeping with the quantitative spirit of the times, he tried to determine numerical values for their </w:t>
      </w:r>
      <w:r w:rsidRPr="00995D86">
        <w:rPr>
          <w:b/>
        </w:rPr>
        <w:t>relative masses</w:t>
      </w:r>
      <w:r>
        <w:t xml:space="preserve">.  We refer to </w:t>
      </w:r>
      <w:smartTag w:uri="urn:schemas-microsoft-com:office:smarttags" w:element="place">
        <w:smartTag w:uri="urn:schemas-microsoft-com:office:smarttags" w:element="City">
          <w:r>
            <w:t>Dalton</w:t>
          </w:r>
        </w:smartTag>
      </w:smartTag>
      <w:r>
        <w:t xml:space="preserve">’s relative mass as </w:t>
      </w:r>
      <w:r w:rsidRPr="00995D86">
        <w:rPr>
          <w:b/>
        </w:rPr>
        <w:t>atomic mass</w:t>
      </w:r>
      <w:r w:rsidR="00F005D3">
        <w:t xml:space="preserve"> today.</w:t>
      </w:r>
    </w:p>
    <w:p w:rsidR="00D67859" w:rsidRDefault="00F005D3" w:rsidP="00F005D3">
      <w:pPr>
        <w:tabs>
          <w:tab w:val="left" w:pos="5572"/>
        </w:tabs>
      </w:pPr>
      <w:r>
        <w:tab/>
      </w:r>
    </w:p>
    <w:p w:rsidR="00D67859" w:rsidRDefault="00D67859" w:rsidP="00D67859">
      <w:pPr>
        <w:pStyle w:val="Heading1"/>
      </w:pPr>
      <w:r>
        <w:t>The periodic nature of the elements</w:t>
      </w:r>
    </w:p>
    <w:p w:rsidR="00D67859" w:rsidRDefault="00D67859" w:rsidP="00D67859">
      <w:r>
        <w:t>In the year 1800, all previous work by all the alchemists over centuries ha</w:t>
      </w:r>
      <w:r w:rsidR="00F005D3">
        <w:t>d</w:t>
      </w:r>
      <w:r>
        <w:t xml:space="preserve"> identified 31 different elements.  John Dalton’s new field of chemistry encouraged the discovery of many new elements.  By 1860, the number of known elements </w:t>
      </w:r>
      <w:r w:rsidR="00A732C7">
        <w:t>totalled</w:t>
      </w:r>
      <w:r>
        <w:t xml:space="preserve"> 60.  The sheer number of elements, plus the almost constant discovery of new elements, spurred interest in the organization of the elements into categories. </w:t>
      </w:r>
    </w:p>
    <w:p w:rsidR="00D67859" w:rsidRDefault="00D67859" w:rsidP="00D67859"/>
    <w:p w:rsidR="00A732C7" w:rsidRPr="004B1197" w:rsidRDefault="00F619AE" w:rsidP="00A732C7">
      <w:r>
        <w:rPr>
          <w:noProof/>
        </w:rPr>
        <w:drawing>
          <wp:anchor distT="0" distB="0" distL="118745" distR="118745" simplePos="0" relativeHeight="251656192" behindDoc="0" locked="0" layoutInCell="1" allowOverlap="1" wp14:anchorId="0A119C2A" wp14:editId="60A0AF87">
            <wp:simplePos x="0" y="0"/>
            <wp:positionH relativeFrom="column">
              <wp:posOffset>2745105</wp:posOffset>
            </wp:positionH>
            <wp:positionV relativeFrom="paragraph">
              <wp:posOffset>1774825</wp:posOffset>
            </wp:positionV>
            <wp:extent cx="3253105" cy="1901825"/>
            <wp:effectExtent l="0" t="0" r="4445" b="317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10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859">
        <w:t xml:space="preserve">In 1865, J. Newlands produced the first list of the known elements.  He ranked all the </w:t>
      </w:r>
      <w:r w:rsidR="00A732C7">
        <w:t xml:space="preserve">known </w:t>
      </w:r>
      <w:r w:rsidR="00D67859">
        <w:t>elements according to increasing atomic mass.  When this was done, a surprising observation became evident.</w:t>
      </w:r>
      <w:r w:rsidR="00A732C7" w:rsidRPr="00A732C7">
        <w:t xml:space="preserve"> </w:t>
      </w:r>
      <w:r w:rsidR="00A732C7" w:rsidRPr="004B1197">
        <w:t>For example, sodium, potassium, lithium, rubidium, and cesium are all soft, silvery-white metals. They are highly reactive elements, and they form similar compounds with chlorine. There is a strong "family" resemblance among them. The elements that follow these five in Newlands' arrangement</w:t>
      </w:r>
      <w:r w:rsidR="00A732C7">
        <w:sym w:font="Symbol" w:char="F02D"/>
      </w:r>
      <w:r w:rsidR="00A732C7" w:rsidRPr="004B1197">
        <w:t>beryllium, magnesium, calcium, strontium, and barium</w:t>
      </w:r>
      <w:r w:rsidR="00A732C7">
        <w:sym w:font="Symbol" w:char="F02D"/>
      </w:r>
      <w:r w:rsidR="00A732C7" w:rsidRPr="004B1197">
        <w:t xml:space="preserve">also exhibit a strong family resemblance. Newlands noticed that various physical and chemical properties of these and other families were repeated periodically in the sequence of elements. He stated this observation as a periodic law: </w:t>
      </w:r>
      <w:r w:rsidR="00A732C7" w:rsidRPr="00C807E5">
        <w:rPr>
          <w:b/>
        </w:rPr>
        <w:t>When elements are arranged in order of increasing atomic mass, chemical and physical properties form patterns that repeat at regular intervals</w:t>
      </w:r>
      <w:r w:rsidR="00A732C7" w:rsidRPr="004B1197">
        <w:t>.</w:t>
      </w:r>
    </w:p>
    <w:p w:rsidR="00D67859" w:rsidRDefault="00D67859" w:rsidP="00D67859"/>
    <w:p w:rsidR="00D67859" w:rsidRDefault="00D67859" w:rsidP="00D67859">
      <w:r>
        <w:t xml:space="preserve">Julius Meyer (1830-1895) examined some physical properties of the elements and decided to plot relative atomic size against increasing atomic mass.  His graph produced a series of peaks and valleys.  The peaks corresponded to members of the </w:t>
      </w:r>
      <w:r>
        <w:lastRenderedPageBreak/>
        <w:t xml:space="preserve">alkali metals.  In other words, the first peak was lithium the second peak was sodium the third peak was potassium, and so on.  The valleys corresponded to the halogens.  In the first valley was fluorine, the second valley was chlorine, the third valley was bromine, and so on.  Meyer concluded that the properties of the elements might be a </w:t>
      </w:r>
      <w:r w:rsidRPr="003F0189">
        <w:rPr>
          <w:b/>
        </w:rPr>
        <w:t>periodic</w:t>
      </w:r>
      <w:r>
        <w:t xml:space="preserve"> (re-occurring) function of their atomic mass.  Meyer published his research in early 1869 and he received the Copley medal </w:t>
      </w:r>
      <w:r w:rsidR="00C20DC6">
        <w:t xml:space="preserve">(equivalent to the Nobel prize today) </w:t>
      </w:r>
      <w:r>
        <w:t>for his work from the Royal Society of London in 1882.</w:t>
      </w:r>
    </w:p>
    <w:p w:rsidR="00D67859" w:rsidRDefault="00D67859" w:rsidP="00D67859"/>
    <w:p w:rsidR="00D67859" w:rsidRDefault="00D67859" w:rsidP="00D67859">
      <w:pPr>
        <w:pStyle w:val="Heading1"/>
      </w:pPr>
      <w:r>
        <w:t>Dmitri Mendeleev</w:t>
      </w:r>
    </w:p>
    <w:p w:rsidR="00622FA7" w:rsidRDefault="00622FA7" w:rsidP="00D67859">
      <w:r w:rsidRPr="004B1197">
        <w:t xml:space="preserve">Dmitri </w:t>
      </w:r>
      <w:proofErr w:type="spellStart"/>
      <w:r w:rsidRPr="004B1197">
        <w:t>Ivanovich</w:t>
      </w:r>
      <w:proofErr w:type="spellEnd"/>
      <w:r w:rsidRPr="004B1197">
        <w:t xml:space="preserve"> Mendeleev (1834 - 1907) was born in </w:t>
      </w:r>
      <w:smartTag w:uri="urn:schemas-microsoft-com:office:smarttags" w:element="place">
        <w:r w:rsidRPr="004B1197">
          <w:t>Siberia</w:t>
        </w:r>
      </w:smartTag>
      <w:r w:rsidRPr="004B1197">
        <w:t xml:space="preserve">, the youngest of 17 children. </w:t>
      </w:r>
    </w:p>
    <w:p w:rsidR="00D67859" w:rsidRDefault="00D456CB" w:rsidP="00D67859">
      <w:r>
        <w:rPr>
          <w:noProof/>
        </w:rPr>
        <w:drawing>
          <wp:anchor distT="0" distB="0" distL="114300" distR="114300" simplePos="0" relativeHeight="251657216" behindDoc="0" locked="0" layoutInCell="1" allowOverlap="1">
            <wp:simplePos x="0" y="0"/>
            <wp:positionH relativeFrom="column">
              <wp:posOffset>4343400</wp:posOffset>
            </wp:positionH>
            <wp:positionV relativeFrom="paragraph">
              <wp:posOffset>32385</wp:posOffset>
            </wp:positionV>
            <wp:extent cx="1590675" cy="2143125"/>
            <wp:effectExtent l="0" t="0" r="9525" b="9525"/>
            <wp:wrapSquare wrapText="bothSides"/>
            <wp:docPr id="188" name="Picture 188" descr="c20 old nelson p 35 55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20 old nelson p 35 55_Pic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859">
        <w:t xml:space="preserve">Mendeleev was unable to gain admission into the </w:t>
      </w:r>
      <w:smartTag w:uri="urn:schemas-microsoft-com:office:smarttags" w:element="PlaceType">
        <w:r w:rsidR="00D67859">
          <w:t>University</w:t>
        </w:r>
      </w:smartTag>
      <w:r w:rsidR="00D67859">
        <w:t xml:space="preserve"> of </w:t>
      </w:r>
      <w:smartTag w:uri="urn:schemas-microsoft-com:office:smarttags" w:element="PlaceName">
        <w:r w:rsidR="00D67859">
          <w:t>Moscow</w:t>
        </w:r>
      </w:smartTag>
      <w:r w:rsidR="00D67859">
        <w:t xml:space="preserve">, but he was accepted into the </w:t>
      </w:r>
      <w:smartTag w:uri="urn:schemas-microsoft-com:office:smarttags" w:element="place">
        <w:smartTag w:uri="urn:schemas-microsoft-com:office:smarttags" w:element="PlaceType">
          <w:r w:rsidR="00D67859">
            <w:t>University</w:t>
          </w:r>
        </w:smartTag>
        <w:r w:rsidR="00D67859">
          <w:t xml:space="preserve"> of </w:t>
        </w:r>
        <w:smartTag w:uri="urn:schemas-microsoft-com:office:smarttags" w:element="PlaceName">
          <w:r w:rsidR="00D67859">
            <w:t>St. Petersburg</w:t>
          </w:r>
        </w:smartTag>
      </w:smartTag>
      <w:r w:rsidR="00D67859">
        <w:t xml:space="preserve">.  In 1861, he received a doctorate in Chemistry for a thesis on the combination of alcohol with water. </w:t>
      </w:r>
      <w:r w:rsidR="00622FA7" w:rsidRPr="004B1197">
        <w:t>After becoming a chemistry professor, he explored a wide range of interests, including natural resources such as coal and oil, meteorology, and hot air balloons. His work demanded tremendous patience and an extremely methodical approach. Imagine collecting all available information on all the elements, and then searching for patterns that no one else had noticed.</w:t>
      </w:r>
      <w:r w:rsidR="00622FA7">
        <w:t xml:space="preserve"> </w:t>
      </w:r>
      <w:r w:rsidR="00D67859">
        <w:t xml:space="preserve">In 1869, Mendeleev began to prepare a table of the elements.  Like Meyer, he recognized the importance of the recurring chemical and physical properties of the chemical families.  So he began to set up a table that would increase in atomic mass while still accounting for the periodic families of elements. </w:t>
      </w:r>
      <w:r w:rsidR="0045010F">
        <w:t>He wrote,</w:t>
      </w:r>
      <w:r w:rsidR="0045010F">
        <w:rPr>
          <w:color w:val="333333"/>
        </w:rPr>
        <w:t xml:space="preserve"> “I saw in a dream a table where all the elements fell into place as required. Awakening, I immediately wrote it down on a piece of paper. Only in one place did a correction need to be made.”  </w:t>
      </w:r>
      <w:r w:rsidR="00D67859">
        <w:t xml:space="preserve">In Mendeleev’s table, atomic mass increases horizontally but elements are grouped vertically according to chemical and physical properties (or chemical families).  His 1869 version shows the vertical and horizontal combinations. </w:t>
      </w:r>
    </w:p>
    <w:p w:rsidR="00D67859" w:rsidRDefault="00D67859" w:rsidP="00D67859"/>
    <w:tbl>
      <w:tblPr>
        <w:tblW w:w="0" w:type="auto"/>
        <w:tblInd w:w="468" w:type="dxa"/>
        <w:tblBorders>
          <w:top w:val="single" w:sz="6" w:space="0" w:color="auto"/>
          <w:bottom w:val="single" w:sz="6" w:space="0" w:color="auto"/>
        </w:tblBorders>
        <w:tblLayout w:type="fixed"/>
        <w:tblLook w:val="0000" w:firstRow="0" w:lastRow="0" w:firstColumn="0" w:lastColumn="0" w:noHBand="0" w:noVBand="0"/>
      </w:tblPr>
      <w:tblGrid>
        <w:gridCol w:w="445"/>
        <w:gridCol w:w="446"/>
        <w:gridCol w:w="445"/>
        <w:gridCol w:w="446"/>
        <w:gridCol w:w="445"/>
        <w:gridCol w:w="446"/>
        <w:gridCol w:w="387"/>
        <w:gridCol w:w="90"/>
        <w:gridCol w:w="414"/>
        <w:gridCol w:w="445"/>
        <w:gridCol w:w="446"/>
        <w:gridCol w:w="445"/>
        <w:gridCol w:w="446"/>
        <w:gridCol w:w="445"/>
        <w:gridCol w:w="446"/>
        <w:gridCol w:w="445"/>
        <w:gridCol w:w="446"/>
        <w:gridCol w:w="445"/>
        <w:gridCol w:w="446"/>
        <w:gridCol w:w="445"/>
        <w:gridCol w:w="446"/>
        <w:gridCol w:w="446"/>
      </w:tblGrid>
      <w:tr w:rsidR="00D67859">
        <w:tblPrEx>
          <w:tblCellMar>
            <w:top w:w="0" w:type="dxa"/>
            <w:bottom w:w="0" w:type="dxa"/>
          </w:tblCellMar>
        </w:tblPrEx>
        <w:tc>
          <w:tcPr>
            <w:tcW w:w="445" w:type="dxa"/>
            <w:tcBorders>
              <w:right w:val="single" w:sz="6" w:space="0" w:color="auto"/>
            </w:tcBorders>
          </w:tcPr>
          <w:p w:rsidR="00D67859" w:rsidRDefault="00D67859" w:rsidP="00387CAE">
            <w:pPr>
              <w:rPr>
                <w:sz w:val="16"/>
              </w:rPr>
            </w:pPr>
            <w:r>
              <w:rPr>
                <w:sz w:val="16"/>
              </w:rPr>
              <w:t>1</w:t>
            </w: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387" w:type="dxa"/>
          </w:tcPr>
          <w:p w:rsidR="00D67859" w:rsidRDefault="00D67859" w:rsidP="00387CAE">
            <w:pPr>
              <w:rPr>
                <w:sz w:val="16"/>
              </w:rPr>
            </w:pPr>
          </w:p>
        </w:tc>
        <w:tc>
          <w:tcPr>
            <w:tcW w:w="504" w:type="dxa"/>
            <w:gridSpan w:val="2"/>
          </w:tcPr>
          <w:p w:rsidR="00D67859" w:rsidRDefault="00D67859" w:rsidP="00387CAE">
            <w:pPr>
              <w:rPr>
                <w:sz w:val="16"/>
              </w:rPr>
            </w:pPr>
            <w:r>
              <w:rPr>
                <w:sz w:val="16"/>
              </w:rPr>
              <w:t xml:space="preserve">  H</w:t>
            </w: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r>
              <w:rPr>
                <w:sz w:val="16"/>
              </w:rPr>
              <w:t>Li</w:t>
            </w: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6" w:type="dxa"/>
          </w:tcPr>
          <w:p w:rsidR="00D67859" w:rsidRDefault="00D67859" w:rsidP="00387CAE">
            <w:pPr>
              <w:rPr>
                <w:sz w:val="16"/>
              </w:rPr>
            </w:pPr>
          </w:p>
        </w:tc>
      </w:tr>
      <w:tr w:rsidR="00D67859">
        <w:tblPrEx>
          <w:tblCellMar>
            <w:top w:w="0" w:type="dxa"/>
            <w:bottom w:w="0" w:type="dxa"/>
          </w:tblCellMar>
        </w:tblPrEx>
        <w:tc>
          <w:tcPr>
            <w:tcW w:w="445" w:type="dxa"/>
            <w:tcBorders>
              <w:right w:val="single" w:sz="6" w:space="0" w:color="auto"/>
            </w:tcBorders>
          </w:tcPr>
          <w:p w:rsidR="00D67859" w:rsidRDefault="00D67859" w:rsidP="00387CAE">
            <w:pPr>
              <w:rPr>
                <w:sz w:val="16"/>
              </w:rPr>
            </w:pPr>
            <w:r>
              <w:rPr>
                <w:sz w:val="16"/>
              </w:rPr>
              <w:t>2</w:t>
            </w: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387" w:type="dxa"/>
          </w:tcPr>
          <w:p w:rsidR="00D67859" w:rsidRDefault="00D67859" w:rsidP="00387CAE">
            <w:pPr>
              <w:rPr>
                <w:sz w:val="16"/>
              </w:rPr>
            </w:pPr>
          </w:p>
        </w:tc>
        <w:tc>
          <w:tcPr>
            <w:tcW w:w="504" w:type="dxa"/>
            <w:gridSpan w:val="2"/>
          </w:tcPr>
          <w:p w:rsidR="00D67859" w:rsidRDefault="00D67859" w:rsidP="00387CAE">
            <w:pPr>
              <w:rPr>
                <w:sz w:val="16"/>
              </w:rPr>
            </w:pPr>
          </w:p>
        </w:tc>
        <w:tc>
          <w:tcPr>
            <w:tcW w:w="445" w:type="dxa"/>
          </w:tcPr>
          <w:p w:rsidR="00D67859" w:rsidRDefault="00D67859" w:rsidP="00387CAE">
            <w:pPr>
              <w:rPr>
                <w:sz w:val="16"/>
              </w:rPr>
            </w:pPr>
            <w:r>
              <w:rPr>
                <w:sz w:val="16"/>
              </w:rPr>
              <w:t>Be</w:t>
            </w:r>
          </w:p>
        </w:tc>
        <w:tc>
          <w:tcPr>
            <w:tcW w:w="446" w:type="dxa"/>
          </w:tcPr>
          <w:p w:rsidR="00D67859" w:rsidRDefault="00D67859" w:rsidP="00387CAE">
            <w:pPr>
              <w:rPr>
                <w:sz w:val="16"/>
              </w:rPr>
            </w:pPr>
            <w:r>
              <w:rPr>
                <w:sz w:val="16"/>
              </w:rPr>
              <w:t>B</w:t>
            </w:r>
          </w:p>
        </w:tc>
        <w:tc>
          <w:tcPr>
            <w:tcW w:w="445" w:type="dxa"/>
          </w:tcPr>
          <w:p w:rsidR="00D67859" w:rsidRDefault="00D67859" w:rsidP="00387CAE">
            <w:pPr>
              <w:rPr>
                <w:sz w:val="16"/>
              </w:rPr>
            </w:pPr>
            <w:r>
              <w:rPr>
                <w:sz w:val="16"/>
              </w:rPr>
              <w:t>C</w:t>
            </w:r>
          </w:p>
        </w:tc>
        <w:tc>
          <w:tcPr>
            <w:tcW w:w="446" w:type="dxa"/>
          </w:tcPr>
          <w:p w:rsidR="00D67859" w:rsidRDefault="00D67859" w:rsidP="00387CAE">
            <w:pPr>
              <w:rPr>
                <w:sz w:val="16"/>
              </w:rPr>
            </w:pPr>
            <w:r>
              <w:rPr>
                <w:sz w:val="16"/>
              </w:rPr>
              <w:t>N</w:t>
            </w:r>
          </w:p>
        </w:tc>
        <w:tc>
          <w:tcPr>
            <w:tcW w:w="445" w:type="dxa"/>
          </w:tcPr>
          <w:p w:rsidR="00D67859" w:rsidRDefault="00D67859" w:rsidP="00387CAE">
            <w:pPr>
              <w:rPr>
                <w:sz w:val="16"/>
              </w:rPr>
            </w:pPr>
            <w:r>
              <w:rPr>
                <w:sz w:val="16"/>
              </w:rPr>
              <w:t>O</w:t>
            </w:r>
          </w:p>
        </w:tc>
        <w:tc>
          <w:tcPr>
            <w:tcW w:w="446" w:type="dxa"/>
          </w:tcPr>
          <w:p w:rsidR="00D67859" w:rsidRDefault="00D67859" w:rsidP="00387CAE">
            <w:pPr>
              <w:rPr>
                <w:sz w:val="16"/>
              </w:rPr>
            </w:pPr>
            <w:r>
              <w:rPr>
                <w:sz w:val="16"/>
              </w:rPr>
              <w:t>F</w:t>
            </w:r>
          </w:p>
        </w:tc>
        <w:tc>
          <w:tcPr>
            <w:tcW w:w="445" w:type="dxa"/>
          </w:tcPr>
          <w:p w:rsidR="00D67859" w:rsidRDefault="00D67859" w:rsidP="00387CAE">
            <w:pPr>
              <w:rPr>
                <w:sz w:val="16"/>
              </w:rPr>
            </w:pPr>
            <w:r>
              <w:rPr>
                <w:sz w:val="16"/>
              </w:rPr>
              <w:t>Na</w:t>
            </w: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6" w:type="dxa"/>
          </w:tcPr>
          <w:p w:rsidR="00D67859" w:rsidRDefault="00D67859" w:rsidP="00387CAE">
            <w:pPr>
              <w:rPr>
                <w:sz w:val="16"/>
              </w:rPr>
            </w:pPr>
          </w:p>
        </w:tc>
      </w:tr>
      <w:tr w:rsidR="00D67859">
        <w:tblPrEx>
          <w:tblCellMar>
            <w:top w:w="0" w:type="dxa"/>
            <w:bottom w:w="0" w:type="dxa"/>
          </w:tblCellMar>
        </w:tblPrEx>
        <w:tc>
          <w:tcPr>
            <w:tcW w:w="445" w:type="dxa"/>
            <w:tcBorders>
              <w:right w:val="single" w:sz="6" w:space="0" w:color="auto"/>
            </w:tcBorders>
          </w:tcPr>
          <w:p w:rsidR="00D67859" w:rsidRDefault="00D67859" w:rsidP="00387CAE">
            <w:pPr>
              <w:rPr>
                <w:sz w:val="16"/>
              </w:rPr>
            </w:pPr>
            <w:r>
              <w:rPr>
                <w:sz w:val="16"/>
              </w:rPr>
              <w:t>3</w:t>
            </w: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387" w:type="dxa"/>
          </w:tcPr>
          <w:p w:rsidR="00D67859" w:rsidRDefault="00D67859" w:rsidP="00387CAE">
            <w:pPr>
              <w:rPr>
                <w:sz w:val="16"/>
              </w:rPr>
            </w:pPr>
          </w:p>
        </w:tc>
        <w:tc>
          <w:tcPr>
            <w:tcW w:w="504" w:type="dxa"/>
            <w:gridSpan w:val="2"/>
          </w:tcPr>
          <w:p w:rsidR="00D67859" w:rsidRDefault="00D67859" w:rsidP="00387CAE">
            <w:pPr>
              <w:rPr>
                <w:sz w:val="16"/>
              </w:rPr>
            </w:pPr>
          </w:p>
        </w:tc>
        <w:tc>
          <w:tcPr>
            <w:tcW w:w="445" w:type="dxa"/>
          </w:tcPr>
          <w:p w:rsidR="00D67859" w:rsidRDefault="00D67859" w:rsidP="00387CAE">
            <w:pPr>
              <w:rPr>
                <w:sz w:val="16"/>
              </w:rPr>
            </w:pPr>
            <w:r>
              <w:rPr>
                <w:sz w:val="16"/>
              </w:rPr>
              <w:t>Mg</w:t>
            </w:r>
          </w:p>
        </w:tc>
        <w:tc>
          <w:tcPr>
            <w:tcW w:w="446" w:type="dxa"/>
          </w:tcPr>
          <w:p w:rsidR="00D67859" w:rsidRDefault="00D67859" w:rsidP="00387CAE">
            <w:pPr>
              <w:rPr>
                <w:sz w:val="16"/>
              </w:rPr>
            </w:pPr>
            <w:r>
              <w:rPr>
                <w:sz w:val="16"/>
              </w:rPr>
              <w:t>Al</w:t>
            </w:r>
          </w:p>
        </w:tc>
        <w:tc>
          <w:tcPr>
            <w:tcW w:w="445" w:type="dxa"/>
          </w:tcPr>
          <w:p w:rsidR="00D67859" w:rsidRDefault="00D67859" w:rsidP="00387CAE">
            <w:pPr>
              <w:rPr>
                <w:sz w:val="16"/>
              </w:rPr>
            </w:pPr>
            <w:r>
              <w:rPr>
                <w:sz w:val="16"/>
              </w:rPr>
              <w:t>Si</w:t>
            </w:r>
          </w:p>
        </w:tc>
        <w:tc>
          <w:tcPr>
            <w:tcW w:w="446" w:type="dxa"/>
          </w:tcPr>
          <w:p w:rsidR="00D67859" w:rsidRDefault="00D67859" w:rsidP="00387CAE">
            <w:pPr>
              <w:rPr>
                <w:sz w:val="16"/>
              </w:rPr>
            </w:pPr>
            <w:r>
              <w:rPr>
                <w:sz w:val="16"/>
              </w:rPr>
              <w:t>P</w:t>
            </w:r>
          </w:p>
        </w:tc>
        <w:tc>
          <w:tcPr>
            <w:tcW w:w="445" w:type="dxa"/>
          </w:tcPr>
          <w:p w:rsidR="00D67859" w:rsidRDefault="00D67859" w:rsidP="00387CAE">
            <w:pPr>
              <w:rPr>
                <w:sz w:val="16"/>
              </w:rPr>
            </w:pPr>
            <w:r>
              <w:rPr>
                <w:sz w:val="16"/>
              </w:rPr>
              <w:t>S</w:t>
            </w:r>
          </w:p>
        </w:tc>
        <w:tc>
          <w:tcPr>
            <w:tcW w:w="446" w:type="dxa"/>
          </w:tcPr>
          <w:p w:rsidR="00D67859" w:rsidRDefault="00D67859" w:rsidP="00387CAE">
            <w:pPr>
              <w:rPr>
                <w:sz w:val="16"/>
              </w:rPr>
            </w:pPr>
            <w:proofErr w:type="spellStart"/>
            <w:r>
              <w:rPr>
                <w:sz w:val="16"/>
              </w:rPr>
              <w:t>Cl</w:t>
            </w:r>
            <w:proofErr w:type="spellEnd"/>
          </w:p>
        </w:tc>
        <w:tc>
          <w:tcPr>
            <w:tcW w:w="445" w:type="dxa"/>
          </w:tcPr>
          <w:p w:rsidR="00D67859" w:rsidRDefault="00D67859" w:rsidP="00387CAE">
            <w:pPr>
              <w:rPr>
                <w:sz w:val="16"/>
              </w:rPr>
            </w:pPr>
            <w:r>
              <w:rPr>
                <w:sz w:val="16"/>
              </w:rPr>
              <w:t>K</w:t>
            </w:r>
          </w:p>
        </w:tc>
        <w:tc>
          <w:tcPr>
            <w:tcW w:w="446" w:type="dxa"/>
          </w:tcPr>
          <w:p w:rsidR="00D67859" w:rsidRDefault="00D67859" w:rsidP="00387CAE">
            <w:pPr>
              <w:rPr>
                <w:sz w:val="16"/>
              </w:rPr>
            </w:pPr>
            <w:r>
              <w:rPr>
                <w:sz w:val="16"/>
              </w:rPr>
              <w:t>Ca</w:t>
            </w:r>
          </w:p>
        </w:tc>
        <w:tc>
          <w:tcPr>
            <w:tcW w:w="445" w:type="dxa"/>
          </w:tcPr>
          <w:p w:rsidR="00D67859" w:rsidRDefault="00D67859" w:rsidP="00387CAE">
            <w:pPr>
              <w:rPr>
                <w:sz w:val="16"/>
              </w:rPr>
            </w:pPr>
            <w:r>
              <w:rPr>
                <w:sz w:val="16"/>
              </w:rPr>
              <w:t>-</w:t>
            </w:r>
          </w:p>
        </w:tc>
        <w:tc>
          <w:tcPr>
            <w:tcW w:w="446" w:type="dxa"/>
          </w:tcPr>
          <w:p w:rsidR="00D67859" w:rsidRDefault="00D67859" w:rsidP="00387CAE">
            <w:pPr>
              <w:ind w:right="-99"/>
              <w:rPr>
                <w:sz w:val="16"/>
              </w:rPr>
            </w:pPr>
            <w:proofErr w:type="spellStart"/>
            <w:r>
              <w:rPr>
                <w:sz w:val="16"/>
              </w:rPr>
              <w:t>Er</w:t>
            </w:r>
            <w:proofErr w:type="spellEnd"/>
            <w:r>
              <w:rPr>
                <w:sz w:val="16"/>
              </w:rPr>
              <w:t>?</w:t>
            </w:r>
          </w:p>
        </w:tc>
        <w:tc>
          <w:tcPr>
            <w:tcW w:w="445" w:type="dxa"/>
          </w:tcPr>
          <w:p w:rsidR="00D67859" w:rsidRDefault="00D67859" w:rsidP="00387CAE">
            <w:pPr>
              <w:rPr>
                <w:sz w:val="16"/>
              </w:rPr>
            </w:pPr>
            <w:r>
              <w:rPr>
                <w:sz w:val="16"/>
              </w:rPr>
              <w:t>Y?</w:t>
            </w:r>
          </w:p>
        </w:tc>
        <w:tc>
          <w:tcPr>
            <w:tcW w:w="446" w:type="dxa"/>
          </w:tcPr>
          <w:p w:rsidR="00D67859" w:rsidRDefault="00D67859" w:rsidP="00387CAE">
            <w:pPr>
              <w:rPr>
                <w:sz w:val="16"/>
              </w:rPr>
            </w:pPr>
            <w:r>
              <w:rPr>
                <w:sz w:val="16"/>
              </w:rPr>
              <w:t>In?</w:t>
            </w:r>
          </w:p>
        </w:tc>
        <w:tc>
          <w:tcPr>
            <w:tcW w:w="446" w:type="dxa"/>
          </w:tcPr>
          <w:p w:rsidR="00D67859" w:rsidRDefault="00D67859" w:rsidP="00387CAE">
            <w:pPr>
              <w:rPr>
                <w:sz w:val="16"/>
              </w:rPr>
            </w:pPr>
          </w:p>
        </w:tc>
      </w:tr>
      <w:tr w:rsidR="00D67859">
        <w:tblPrEx>
          <w:tblCellMar>
            <w:top w:w="0" w:type="dxa"/>
            <w:bottom w:w="0" w:type="dxa"/>
          </w:tblCellMar>
        </w:tblPrEx>
        <w:trPr>
          <w:cantSplit/>
        </w:trPr>
        <w:tc>
          <w:tcPr>
            <w:tcW w:w="445" w:type="dxa"/>
            <w:tcBorders>
              <w:right w:val="single" w:sz="6" w:space="0" w:color="auto"/>
            </w:tcBorders>
          </w:tcPr>
          <w:p w:rsidR="00D67859" w:rsidRDefault="00D67859" w:rsidP="00387CAE">
            <w:pPr>
              <w:rPr>
                <w:sz w:val="16"/>
              </w:rPr>
            </w:pPr>
            <w:r>
              <w:rPr>
                <w:sz w:val="16"/>
              </w:rPr>
              <w:t>4</w:t>
            </w:r>
          </w:p>
        </w:tc>
        <w:tc>
          <w:tcPr>
            <w:tcW w:w="446" w:type="dxa"/>
          </w:tcPr>
          <w:p w:rsidR="00D67859" w:rsidRDefault="00D67859" w:rsidP="00387CAE">
            <w:pPr>
              <w:rPr>
                <w:sz w:val="16"/>
              </w:rPr>
            </w:pPr>
            <w:r>
              <w:rPr>
                <w:sz w:val="16"/>
              </w:rPr>
              <w:t>Ti</w:t>
            </w:r>
          </w:p>
        </w:tc>
        <w:tc>
          <w:tcPr>
            <w:tcW w:w="445" w:type="dxa"/>
          </w:tcPr>
          <w:p w:rsidR="00D67859" w:rsidRDefault="00D67859" w:rsidP="00387CAE">
            <w:pPr>
              <w:rPr>
                <w:sz w:val="16"/>
              </w:rPr>
            </w:pPr>
            <w:r>
              <w:rPr>
                <w:sz w:val="16"/>
              </w:rPr>
              <w:t>V</w:t>
            </w:r>
          </w:p>
        </w:tc>
        <w:tc>
          <w:tcPr>
            <w:tcW w:w="446" w:type="dxa"/>
          </w:tcPr>
          <w:p w:rsidR="00D67859" w:rsidRDefault="00D67859" w:rsidP="00387CAE">
            <w:pPr>
              <w:rPr>
                <w:sz w:val="16"/>
              </w:rPr>
            </w:pPr>
            <w:r>
              <w:rPr>
                <w:sz w:val="16"/>
              </w:rPr>
              <w:t>Cr</w:t>
            </w:r>
          </w:p>
        </w:tc>
        <w:tc>
          <w:tcPr>
            <w:tcW w:w="445" w:type="dxa"/>
          </w:tcPr>
          <w:p w:rsidR="00D67859" w:rsidRDefault="00D67859" w:rsidP="00387CAE">
            <w:pPr>
              <w:rPr>
                <w:sz w:val="16"/>
              </w:rPr>
            </w:pPr>
            <w:proofErr w:type="spellStart"/>
            <w:r>
              <w:rPr>
                <w:sz w:val="16"/>
              </w:rPr>
              <w:t>Mn</w:t>
            </w:r>
            <w:proofErr w:type="spellEnd"/>
          </w:p>
        </w:tc>
        <w:tc>
          <w:tcPr>
            <w:tcW w:w="446" w:type="dxa"/>
          </w:tcPr>
          <w:p w:rsidR="00D67859" w:rsidRDefault="00D67859" w:rsidP="00387CAE">
            <w:pPr>
              <w:rPr>
                <w:sz w:val="16"/>
              </w:rPr>
            </w:pPr>
            <w:r>
              <w:rPr>
                <w:sz w:val="16"/>
              </w:rPr>
              <w:t>Fe</w:t>
            </w:r>
          </w:p>
        </w:tc>
        <w:tc>
          <w:tcPr>
            <w:tcW w:w="891" w:type="dxa"/>
            <w:gridSpan w:val="3"/>
          </w:tcPr>
          <w:p w:rsidR="00D67859" w:rsidRDefault="00D67859" w:rsidP="00387CAE">
            <w:pPr>
              <w:ind w:right="-144"/>
              <w:rPr>
                <w:sz w:val="16"/>
              </w:rPr>
            </w:pPr>
            <w:r>
              <w:rPr>
                <w:sz w:val="16"/>
              </w:rPr>
              <w:t>Ni  Co  Cu</w:t>
            </w:r>
          </w:p>
        </w:tc>
        <w:tc>
          <w:tcPr>
            <w:tcW w:w="445" w:type="dxa"/>
          </w:tcPr>
          <w:p w:rsidR="00D67859" w:rsidRDefault="00D67859" w:rsidP="00387CAE">
            <w:pPr>
              <w:rPr>
                <w:sz w:val="16"/>
              </w:rPr>
            </w:pPr>
            <w:r>
              <w:rPr>
                <w:sz w:val="16"/>
              </w:rPr>
              <w:t>Zn</w:t>
            </w:r>
          </w:p>
        </w:tc>
        <w:tc>
          <w:tcPr>
            <w:tcW w:w="446" w:type="dxa"/>
          </w:tcPr>
          <w:p w:rsidR="00D67859" w:rsidRDefault="00D67859" w:rsidP="00387CAE">
            <w:pPr>
              <w:rPr>
                <w:sz w:val="16"/>
              </w:rPr>
            </w:pPr>
            <w:r>
              <w:rPr>
                <w:sz w:val="16"/>
              </w:rPr>
              <w:t>-</w:t>
            </w:r>
          </w:p>
        </w:tc>
        <w:tc>
          <w:tcPr>
            <w:tcW w:w="445" w:type="dxa"/>
          </w:tcPr>
          <w:p w:rsidR="00D67859" w:rsidRDefault="00D67859" w:rsidP="00387CAE">
            <w:pPr>
              <w:rPr>
                <w:sz w:val="16"/>
              </w:rPr>
            </w:pPr>
            <w:r>
              <w:rPr>
                <w:sz w:val="16"/>
              </w:rPr>
              <w:t>-</w:t>
            </w:r>
          </w:p>
        </w:tc>
        <w:tc>
          <w:tcPr>
            <w:tcW w:w="446" w:type="dxa"/>
          </w:tcPr>
          <w:p w:rsidR="00D67859" w:rsidRDefault="00D67859" w:rsidP="00387CAE">
            <w:pPr>
              <w:rPr>
                <w:sz w:val="16"/>
              </w:rPr>
            </w:pPr>
            <w:r>
              <w:rPr>
                <w:sz w:val="16"/>
              </w:rPr>
              <w:t>As</w:t>
            </w:r>
          </w:p>
        </w:tc>
        <w:tc>
          <w:tcPr>
            <w:tcW w:w="445" w:type="dxa"/>
          </w:tcPr>
          <w:p w:rsidR="00D67859" w:rsidRDefault="00D67859" w:rsidP="00387CAE">
            <w:pPr>
              <w:rPr>
                <w:sz w:val="16"/>
              </w:rPr>
            </w:pPr>
            <w:r>
              <w:rPr>
                <w:sz w:val="16"/>
              </w:rPr>
              <w:t>Se</w:t>
            </w:r>
          </w:p>
        </w:tc>
        <w:tc>
          <w:tcPr>
            <w:tcW w:w="446" w:type="dxa"/>
          </w:tcPr>
          <w:p w:rsidR="00D67859" w:rsidRDefault="00D67859" w:rsidP="00387CAE">
            <w:pPr>
              <w:rPr>
                <w:sz w:val="16"/>
              </w:rPr>
            </w:pPr>
            <w:r>
              <w:rPr>
                <w:sz w:val="16"/>
              </w:rPr>
              <w:t>Br</w:t>
            </w:r>
          </w:p>
        </w:tc>
        <w:tc>
          <w:tcPr>
            <w:tcW w:w="445" w:type="dxa"/>
          </w:tcPr>
          <w:p w:rsidR="00D67859" w:rsidRDefault="00D67859" w:rsidP="00387CAE">
            <w:pPr>
              <w:rPr>
                <w:sz w:val="16"/>
              </w:rPr>
            </w:pPr>
            <w:proofErr w:type="spellStart"/>
            <w:r>
              <w:rPr>
                <w:sz w:val="16"/>
              </w:rPr>
              <w:t>Rb</w:t>
            </w:r>
            <w:proofErr w:type="spellEnd"/>
          </w:p>
        </w:tc>
        <w:tc>
          <w:tcPr>
            <w:tcW w:w="446" w:type="dxa"/>
          </w:tcPr>
          <w:p w:rsidR="00D67859" w:rsidRDefault="00D67859" w:rsidP="00387CAE">
            <w:pPr>
              <w:rPr>
                <w:sz w:val="16"/>
              </w:rPr>
            </w:pPr>
            <w:proofErr w:type="spellStart"/>
            <w:r>
              <w:rPr>
                <w:sz w:val="16"/>
              </w:rPr>
              <w:t>Sr</w:t>
            </w:r>
            <w:proofErr w:type="spellEnd"/>
          </w:p>
        </w:tc>
        <w:tc>
          <w:tcPr>
            <w:tcW w:w="445" w:type="dxa"/>
          </w:tcPr>
          <w:p w:rsidR="00D67859" w:rsidRDefault="00D67859" w:rsidP="00387CAE">
            <w:pPr>
              <w:rPr>
                <w:sz w:val="16"/>
              </w:rPr>
            </w:pPr>
            <w:proofErr w:type="spellStart"/>
            <w:r>
              <w:rPr>
                <w:sz w:val="16"/>
              </w:rPr>
              <w:t>Ce</w:t>
            </w:r>
            <w:proofErr w:type="spellEnd"/>
            <w:r>
              <w:rPr>
                <w:sz w:val="16"/>
              </w:rPr>
              <w:t xml:space="preserve"> </w:t>
            </w:r>
          </w:p>
        </w:tc>
        <w:tc>
          <w:tcPr>
            <w:tcW w:w="446" w:type="dxa"/>
          </w:tcPr>
          <w:p w:rsidR="00D67859" w:rsidRDefault="00D67859" w:rsidP="00387CAE">
            <w:pPr>
              <w:rPr>
                <w:sz w:val="16"/>
              </w:rPr>
            </w:pPr>
            <w:r>
              <w:rPr>
                <w:sz w:val="16"/>
              </w:rPr>
              <w:t>La</w:t>
            </w:r>
          </w:p>
        </w:tc>
        <w:tc>
          <w:tcPr>
            <w:tcW w:w="445" w:type="dxa"/>
          </w:tcPr>
          <w:p w:rsidR="00D67859" w:rsidRDefault="00D67859" w:rsidP="00387CAE">
            <w:pPr>
              <w:rPr>
                <w:sz w:val="16"/>
              </w:rPr>
            </w:pPr>
            <w:r>
              <w:rPr>
                <w:sz w:val="16"/>
              </w:rPr>
              <w:t>Di</w:t>
            </w:r>
          </w:p>
        </w:tc>
        <w:tc>
          <w:tcPr>
            <w:tcW w:w="446" w:type="dxa"/>
          </w:tcPr>
          <w:p w:rsidR="00D67859" w:rsidRDefault="00D67859" w:rsidP="00387CAE">
            <w:pPr>
              <w:rPr>
                <w:sz w:val="16"/>
              </w:rPr>
            </w:pPr>
            <w:r>
              <w:rPr>
                <w:sz w:val="16"/>
              </w:rPr>
              <w:t>Tb</w:t>
            </w:r>
          </w:p>
        </w:tc>
        <w:tc>
          <w:tcPr>
            <w:tcW w:w="446" w:type="dxa"/>
          </w:tcPr>
          <w:p w:rsidR="00D67859" w:rsidRDefault="00D67859" w:rsidP="00387CAE">
            <w:pPr>
              <w:rPr>
                <w:sz w:val="16"/>
              </w:rPr>
            </w:pPr>
          </w:p>
        </w:tc>
      </w:tr>
      <w:tr w:rsidR="00D67859">
        <w:tblPrEx>
          <w:tblCellMar>
            <w:top w:w="0" w:type="dxa"/>
            <w:bottom w:w="0" w:type="dxa"/>
          </w:tblCellMar>
        </w:tblPrEx>
        <w:tc>
          <w:tcPr>
            <w:tcW w:w="445" w:type="dxa"/>
            <w:tcBorders>
              <w:right w:val="single" w:sz="6" w:space="0" w:color="auto"/>
            </w:tcBorders>
          </w:tcPr>
          <w:p w:rsidR="00D67859" w:rsidRDefault="00D67859" w:rsidP="00387CAE">
            <w:pPr>
              <w:rPr>
                <w:sz w:val="16"/>
              </w:rPr>
            </w:pPr>
            <w:r>
              <w:rPr>
                <w:sz w:val="16"/>
              </w:rPr>
              <w:t>5</w:t>
            </w:r>
          </w:p>
        </w:tc>
        <w:tc>
          <w:tcPr>
            <w:tcW w:w="446" w:type="dxa"/>
          </w:tcPr>
          <w:p w:rsidR="00D67859" w:rsidRDefault="00D67859" w:rsidP="00387CAE">
            <w:pPr>
              <w:rPr>
                <w:sz w:val="16"/>
              </w:rPr>
            </w:pPr>
            <w:proofErr w:type="spellStart"/>
            <w:r>
              <w:rPr>
                <w:sz w:val="16"/>
              </w:rPr>
              <w:t>Zr</w:t>
            </w:r>
            <w:proofErr w:type="spellEnd"/>
          </w:p>
        </w:tc>
        <w:tc>
          <w:tcPr>
            <w:tcW w:w="445" w:type="dxa"/>
          </w:tcPr>
          <w:p w:rsidR="00D67859" w:rsidRDefault="00D67859" w:rsidP="00387CAE">
            <w:pPr>
              <w:rPr>
                <w:sz w:val="16"/>
              </w:rPr>
            </w:pPr>
            <w:proofErr w:type="spellStart"/>
            <w:r>
              <w:rPr>
                <w:sz w:val="16"/>
              </w:rPr>
              <w:t>Nb</w:t>
            </w:r>
            <w:proofErr w:type="spellEnd"/>
          </w:p>
        </w:tc>
        <w:tc>
          <w:tcPr>
            <w:tcW w:w="446" w:type="dxa"/>
          </w:tcPr>
          <w:p w:rsidR="00D67859" w:rsidRDefault="00D67859" w:rsidP="00387CAE">
            <w:pPr>
              <w:rPr>
                <w:sz w:val="16"/>
              </w:rPr>
            </w:pPr>
            <w:r>
              <w:rPr>
                <w:sz w:val="16"/>
              </w:rPr>
              <w:t>Mo</w:t>
            </w:r>
          </w:p>
        </w:tc>
        <w:tc>
          <w:tcPr>
            <w:tcW w:w="445" w:type="dxa"/>
          </w:tcPr>
          <w:p w:rsidR="00D67859" w:rsidRDefault="00D67859" w:rsidP="00387CAE">
            <w:pPr>
              <w:rPr>
                <w:sz w:val="16"/>
              </w:rPr>
            </w:pPr>
            <w:r>
              <w:rPr>
                <w:sz w:val="16"/>
              </w:rPr>
              <w:t>Rh</w:t>
            </w:r>
          </w:p>
        </w:tc>
        <w:tc>
          <w:tcPr>
            <w:tcW w:w="446" w:type="dxa"/>
          </w:tcPr>
          <w:p w:rsidR="00D67859" w:rsidRDefault="00D67859" w:rsidP="00387CAE">
            <w:pPr>
              <w:rPr>
                <w:sz w:val="16"/>
              </w:rPr>
            </w:pPr>
            <w:proofErr w:type="spellStart"/>
            <w:r>
              <w:rPr>
                <w:sz w:val="16"/>
              </w:rPr>
              <w:t>Ru</w:t>
            </w:r>
            <w:proofErr w:type="spellEnd"/>
          </w:p>
        </w:tc>
        <w:tc>
          <w:tcPr>
            <w:tcW w:w="387" w:type="dxa"/>
          </w:tcPr>
          <w:p w:rsidR="00D67859" w:rsidRDefault="00D67859" w:rsidP="00387CAE">
            <w:pPr>
              <w:ind w:right="-108"/>
              <w:rPr>
                <w:sz w:val="16"/>
              </w:rPr>
            </w:pPr>
            <w:r>
              <w:rPr>
                <w:sz w:val="16"/>
              </w:rPr>
              <w:t>Pd</w:t>
            </w:r>
          </w:p>
        </w:tc>
        <w:tc>
          <w:tcPr>
            <w:tcW w:w="504" w:type="dxa"/>
            <w:gridSpan w:val="2"/>
          </w:tcPr>
          <w:p w:rsidR="00D67859" w:rsidRDefault="00D67859" w:rsidP="00387CAE">
            <w:pPr>
              <w:rPr>
                <w:sz w:val="16"/>
              </w:rPr>
            </w:pPr>
            <w:r>
              <w:rPr>
                <w:sz w:val="16"/>
              </w:rPr>
              <w:t xml:space="preserve">  Ag</w:t>
            </w:r>
          </w:p>
        </w:tc>
        <w:tc>
          <w:tcPr>
            <w:tcW w:w="445" w:type="dxa"/>
          </w:tcPr>
          <w:p w:rsidR="00D67859" w:rsidRDefault="00D67859" w:rsidP="00387CAE">
            <w:pPr>
              <w:rPr>
                <w:sz w:val="16"/>
              </w:rPr>
            </w:pPr>
            <w:r>
              <w:rPr>
                <w:sz w:val="16"/>
              </w:rPr>
              <w:t>Cd</w:t>
            </w:r>
          </w:p>
        </w:tc>
        <w:tc>
          <w:tcPr>
            <w:tcW w:w="446" w:type="dxa"/>
          </w:tcPr>
          <w:p w:rsidR="00D67859" w:rsidRDefault="00D67859" w:rsidP="00387CAE">
            <w:pPr>
              <w:rPr>
                <w:sz w:val="16"/>
              </w:rPr>
            </w:pPr>
            <w:r>
              <w:rPr>
                <w:sz w:val="16"/>
              </w:rPr>
              <w:t>U</w:t>
            </w:r>
          </w:p>
        </w:tc>
        <w:tc>
          <w:tcPr>
            <w:tcW w:w="445" w:type="dxa"/>
          </w:tcPr>
          <w:p w:rsidR="00D67859" w:rsidRDefault="00D67859" w:rsidP="00387CAE">
            <w:pPr>
              <w:rPr>
                <w:sz w:val="16"/>
              </w:rPr>
            </w:pPr>
            <w:proofErr w:type="spellStart"/>
            <w:r>
              <w:rPr>
                <w:sz w:val="16"/>
              </w:rPr>
              <w:t>Sn</w:t>
            </w:r>
            <w:proofErr w:type="spellEnd"/>
          </w:p>
        </w:tc>
        <w:tc>
          <w:tcPr>
            <w:tcW w:w="446" w:type="dxa"/>
          </w:tcPr>
          <w:p w:rsidR="00D67859" w:rsidRDefault="00D67859" w:rsidP="00387CAE">
            <w:pPr>
              <w:rPr>
                <w:sz w:val="16"/>
              </w:rPr>
            </w:pPr>
            <w:proofErr w:type="spellStart"/>
            <w:r>
              <w:rPr>
                <w:sz w:val="16"/>
              </w:rPr>
              <w:t>Sb</w:t>
            </w:r>
            <w:proofErr w:type="spellEnd"/>
          </w:p>
        </w:tc>
        <w:tc>
          <w:tcPr>
            <w:tcW w:w="445" w:type="dxa"/>
          </w:tcPr>
          <w:p w:rsidR="00D67859" w:rsidRDefault="00D67859" w:rsidP="00387CAE">
            <w:pPr>
              <w:rPr>
                <w:sz w:val="16"/>
              </w:rPr>
            </w:pPr>
            <w:r>
              <w:rPr>
                <w:sz w:val="16"/>
              </w:rPr>
              <w:t>Te</w:t>
            </w:r>
          </w:p>
        </w:tc>
        <w:tc>
          <w:tcPr>
            <w:tcW w:w="446" w:type="dxa"/>
          </w:tcPr>
          <w:p w:rsidR="00D67859" w:rsidRDefault="00D67859" w:rsidP="00387CAE">
            <w:pPr>
              <w:rPr>
                <w:sz w:val="16"/>
              </w:rPr>
            </w:pPr>
            <w:r>
              <w:rPr>
                <w:sz w:val="16"/>
              </w:rPr>
              <w:t>I</w:t>
            </w:r>
          </w:p>
        </w:tc>
        <w:tc>
          <w:tcPr>
            <w:tcW w:w="445" w:type="dxa"/>
          </w:tcPr>
          <w:p w:rsidR="00D67859" w:rsidRDefault="00D67859" w:rsidP="00387CAE">
            <w:pPr>
              <w:rPr>
                <w:sz w:val="16"/>
              </w:rPr>
            </w:pPr>
            <w:r>
              <w:rPr>
                <w:sz w:val="16"/>
              </w:rPr>
              <w:t>Cs</w:t>
            </w:r>
          </w:p>
        </w:tc>
        <w:tc>
          <w:tcPr>
            <w:tcW w:w="446" w:type="dxa"/>
          </w:tcPr>
          <w:p w:rsidR="00D67859" w:rsidRDefault="00D67859" w:rsidP="00387CAE">
            <w:pPr>
              <w:rPr>
                <w:sz w:val="16"/>
              </w:rPr>
            </w:pPr>
            <w:r>
              <w:rPr>
                <w:sz w:val="16"/>
              </w:rPr>
              <w:t>Ba</w:t>
            </w: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6" w:type="dxa"/>
          </w:tcPr>
          <w:p w:rsidR="00D67859" w:rsidRDefault="00D67859" w:rsidP="00387CAE">
            <w:pPr>
              <w:rPr>
                <w:sz w:val="16"/>
              </w:rPr>
            </w:pPr>
          </w:p>
        </w:tc>
      </w:tr>
      <w:tr w:rsidR="00D67859">
        <w:tblPrEx>
          <w:tblCellMar>
            <w:top w:w="0" w:type="dxa"/>
            <w:bottom w:w="0" w:type="dxa"/>
          </w:tblCellMar>
        </w:tblPrEx>
        <w:tc>
          <w:tcPr>
            <w:tcW w:w="445" w:type="dxa"/>
            <w:tcBorders>
              <w:right w:val="single" w:sz="6" w:space="0" w:color="auto"/>
            </w:tcBorders>
          </w:tcPr>
          <w:p w:rsidR="00D67859" w:rsidRDefault="00D67859" w:rsidP="00387CAE">
            <w:pPr>
              <w:rPr>
                <w:sz w:val="16"/>
              </w:rPr>
            </w:pPr>
            <w:r>
              <w:rPr>
                <w:sz w:val="16"/>
              </w:rPr>
              <w:t>6</w:t>
            </w:r>
          </w:p>
        </w:tc>
        <w:tc>
          <w:tcPr>
            <w:tcW w:w="446" w:type="dxa"/>
          </w:tcPr>
          <w:p w:rsidR="00D67859" w:rsidRDefault="00D67859" w:rsidP="00387CAE">
            <w:pPr>
              <w:rPr>
                <w:sz w:val="16"/>
              </w:rPr>
            </w:pPr>
            <w:r>
              <w:rPr>
                <w:sz w:val="16"/>
              </w:rPr>
              <w:t>-</w:t>
            </w:r>
          </w:p>
        </w:tc>
        <w:tc>
          <w:tcPr>
            <w:tcW w:w="445" w:type="dxa"/>
          </w:tcPr>
          <w:p w:rsidR="00D67859" w:rsidRDefault="00D67859" w:rsidP="00387CAE">
            <w:pPr>
              <w:rPr>
                <w:sz w:val="16"/>
              </w:rPr>
            </w:pPr>
            <w:r>
              <w:rPr>
                <w:sz w:val="16"/>
              </w:rPr>
              <w:t>Ta</w:t>
            </w:r>
          </w:p>
        </w:tc>
        <w:tc>
          <w:tcPr>
            <w:tcW w:w="446" w:type="dxa"/>
          </w:tcPr>
          <w:p w:rsidR="00D67859" w:rsidRDefault="00D67859" w:rsidP="00387CAE">
            <w:pPr>
              <w:rPr>
                <w:sz w:val="16"/>
              </w:rPr>
            </w:pPr>
            <w:r>
              <w:rPr>
                <w:sz w:val="16"/>
              </w:rPr>
              <w:t>W</w:t>
            </w:r>
          </w:p>
        </w:tc>
        <w:tc>
          <w:tcPr>
            <w:tcW w:w="445" w:type="dxa"/>
          </w:tcPr>
          <w:p w:rsidR="00D67859" w:rsidRDefault="00D67859" w:rsidP="00387CAE">
            <w:pPr>
              <w:rPr>
                <w:sz w:val="16"/>
              </w:rPr>
            </w:pPr>
            <w:r>
              <w:rPr>
                <w:sz w:val="16"/>
              </w:rPr>
              <w:t>Pt</w:t>
            </w:r>
          </w:p>
        </w:tc>
        <w:tc>
          <w:tcPr>
            <w:tcW w:w="446" w:type="dxa"/>
          </w:tcPr>
          <w:p w:rsidR="00D67859" w:rsidRDefault="00D67859" w:rsidP="00387CAE">
            <w:pPr>
              <w:rPr>
                <w:sz w:val="16"/>
              </w:rPr>
            </w:pPr>
            <w:proofErr w:type="spellStart"/>
            <w:r>
              <w:rPr>
                <w:sz w:val="16"/>
              </w:rPr>
              <w:t>Ir</w:t>
            </w:r>
            <w:proofErr w:type="spellEnd"/>
          </w:p>
        </w:tc>
        <w:tc>
          <w:tcPr>
            <w:tcW w:w="477" w:type="dxa"/>
            <w:gridSpan w:val="2"/>
          </w:tcPr>
          <w:p w:rsidR="00D67859" w:rsidRDefault="00D67859" w:rsidP="00387CAE">
            <w:pPr>
              <w:rPr>
                <w:sz w:val="16"/>
              </w:rPr>
            </w:pPr>
            <w:r>
              <w:rPr>
                <w:sz w:val="16"/>
              </w:rPr>
              <w:t>Os</w:t>
            </w:r>
          </w:p>
        </w:tc>
        <w:tc>
          <w:tcPr>
            <w:tcW w:w="414" w:type="dxa"/>
          </w:tcPr>
          <w:p w:rsidR="00D67859" w:rsidRDefault="00D67859" w:rsidP="00387CAE">
            <w:pPr>
              <w:ind w:right="-54"/>
              <w:rPr>
                <w:sz w:val="16"/>
              </w:rPr>
            </w:pPr>
            <w:r>
              <w:rPr>
                <w:sz w:val="16"/>
              </w:rPr>
              <w:t>Hg</w:t>
            </w:r>
          </w:p>
        </w:tc>
        <w:tc>
          <w:tcPr>
            <w:tcW w:w="445" w:type="dxa"/>
          </w:tcPr>
          <w:p w:rsidR="00D67859" w:rsidRDefault="00D67859" w:rsidP="00387CAE">
            <w:pPr>
              <w:rPr>
                <w:sz w:val="16"/>
              </w:rPr>
            </w:pPr>
            <w:r>
              <w:rPr>
                <w:sz w:val="16"/>
              </w:rPr>
              <w:t>-</w:t>
            </w:r>
          </w:p>
        </w:tc>
        <w:tc>
          <w:tcPr>
            <w:tcW w:w="446" w:type="dxa"/>
          </w:tcPr>
          <w:p w:rsidR="00D67859" w:rsidRDefault="00D67859" w:rsidP="00387CAE">
            <w:pPr>
              <w:rPr>
                <w:sz w:val="16"/>
              </w:rPr>
            </w:pPr>
            <w:r>
              <w:rPr>
                <w:sz w:val="16"/>
              </w:rPr>
              <w:t>Au</w:t>
            </w:r>
          </w:p>
        </w:tc>
        <w:tc>
          <w:tcPr>
            <w:tcW w:w="445" w:type="dxa"/>
          </w:tcPr>
          <w:p w:rsidR="00D67859" w:rsidRDefault="00D67859" w:rsidP="00387CAE">
            <w:pPr>
              <w:rPr>
                <w:sz w:val="16"/>
              </w:rPr>
            </w:pPr>
            <w:r>
              <w:rPr>
                <w:sz w:val="16"/>
              </w:rPr>
              <w:t>-</w:t>
            </w:r>
          </w:p>
        </w:tc>
        <w:tc>
          <w:tcPr>
            <w:tcW w:w="446" w:type="dxa"/>
          </w:tcPr>
          <w:p w:rsidR="00D67859" w:rsidRDefault="00D67859" w:rsidP="00387CAE">
            <w:pPr>
              <w:rPr>
                <w:sz w:val="16"/>
              </w:rPr>
            </w:pPr>
            <w:r>
              <w:rPr>
                <w:sz w:val="16"/>
              </w:rPr>
              <w:t>Bi</w:t>
            </w:r>
          </w:p>
        </w:tc>
        <w:tc>
          <w:tcPr>
            <w:tcW w:w="445" w:type="dxa"/>
          </w:tcPr>
          <w:p w:rsidR="00D67859" w:rsidRDefault="00D67859" w:rsidP="00387CAE">
            <w:pPr>
              <w:rPr>
                <w:sz w:val="16"/>
              </w:rPr>
            </w:pPr>
            <w:r>
              <w:rPr>
                <w:sz w:val="16"/>
              </w:rPr>
              <w:t>-</w:t>
            </w:r>
          </w:p>
        </w:tc>
        <w:tc>
          <w:tcPr>
            <w:tcW w:w="446" w:type="dxa"/>
          </w:tcPr>
          <w:p w:rsidR="00D67859" w:rsidRDefault="00D67859" w:rsidP="00387CAE">
            <w:pPr>
              <w:rPr>
                <w:sz w:val="16"/>
              </w:rPr>
            </w:pPr>
            <w:r>
              <w:rPr>
                <w:sz w:val="16"/>
              </w:rPr>
              <w:t>-</w:t>
            </w:r>
          </w:p>
        </w:tc>
        <w:tc>
          <w:tcPr>
            <w:tcW w:w="445" w:type="dxa"/>
          </w:tcPr>
          <w:p w:rsidR="00D67859" w:rsidRDefault="00D67859" w:rsidP="00387CAE">
            <w:pPr>
              <w:rPr>
                <w:sz w:val="16"/>
              </w:rPr>
            </w:pPr>
            <w:proofErr w:type="spellStart"/>
            <w:r>
              <w:rPr>
                <w:sz w:val="16"/>
              </w:rPr>
              <w:t>Tl</w:t>
            </w:r>
            <w:proofErr w:type="spellEnd"/>
          </w:p>
        </w:tc>
        <w:tc>
          <w:tcPr>
            <w:tcW w:w="446" w:type="dxa"/>
          </w:tcPr>
          <w:p w:rsidR="00D67859" w:rsidRDefault="00D67859" w:rsidP="00387CAE">
            <w:pPr>
              <w:rPr>
                <w:sz w:val="16"/>
              </w:rPr>
            </w:pPr>
            <w:proofErr w:type="spellStart"/>
            <w:r>
              <w:rPr>
                <w:sz w:val="16"/>
              </w:rPr>
              <w:t>Pb</w:t>
            </w:r>
            <w:proofErr w:type="spellEnd"/>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5" w:type="dxa"/>
          </w:tcPr>
          <w:p w:rsidR="00D67859" w:rsidRDefault="00D67859" w:rsidP="00387CAE">
            <w:pPr>
              <w:rPr>
                <w:sz w:val="16"/>
              </w:rPr>
            </w:pPr>
          </w:p>
        </w:tc>
        <w:tc>
          <w:tcPr>
            <w:tcW w:w="446" w:type="dxa"/>
          </w:tcPr>
          <w:p w:rsidR="00D67859" w:rsidRDefault="00D67859" w:rsidP="00387CAE">
            <w:pPr>
              <w:rPr>
                <w:sz w:val="16"/>
              </w:rPr>
            </w:pPr>
          </w:p>
        </w:tc>
        <w:tc>
          <w:tcPr>
            <w:tcW w:w="446" w:type="dxa"/>
          </w:tcPr>
          <w:p w:rsidR="00D67859" w:rsidRDefault="00D67859" w:rsidP="00387CAE">
            <w:pPr>
              <w:rPr>
                <w:sz w:val="16"/>
              </w:rPr>
            </w:pPr>
          </w:p>
        </w:tc>
      </w:tr>
    </w:tbl>
    <w:p w:rsidR="00D67859" w:rsidRDefault="00D67859" w:rsidP="00D67859"/>
    <w:p w:rsidR="00D67859" w:rsidRDefault="00C20DC6" w:rsidP="00D67859">
      <w:r>
        <w:br w:type="page"/>
      </w:r>
      <w:r w:rsidR="00D67859">
        <w:lastRenderedPageBreak/>
        <w:t>By 1871, Mendeleev had designed a table that looks very similar to the periodic table we use today.  The transition elements do not appear until the fourth horizontal row (Ti through Zn).  This version of the table was actively used until 1914.</w:t>
      </w:r>
    </w:p>
    <w:p w:rsidR="00D67859" w:rsidRDefault="00D67859" w:rsidP="00D67859">
      <w:pPr>
        <w:rPr>
          <w:sz w:val="22"/>
        </w:rPr>
      </w:pPr>
    </w:p>
    <w:tbl>
      <w:tblPr>
        <w:tblW w:w="0" w:type="auto"/>
        <w:tblInd w:w="624" w:type="dxa"/>
        <w:tblLayout w:type="fixed"/>
        <w:tblLook w:val="0000" w:firstRow="0" w:lastRow="0" w:firstColumn="0" w:lastColumn="0" w:noHBand="0" w:noVBand="0"/>
      </w:tblPr>
      <w:tblGrid>
        <w:gridCol w:w="494"/>
        <w:gridCol w:w="495"/>
        <w:gridCol w:w="494"/>
        <w:gridCol w:w="495"/>
        <w:gridCol w:w="494"/>
        <w:gridCol w:w="495"/>
        <w:gridCol w:w="494"/>
        <w:gridCol w:w="495"/>
        <w:gridCol w:w="494"/>
        <w:gridCol w:w="495"/>
        <w:gridCol w:w="494"/>
        <w:gridCol w:w="495"/>
        <w:gridCol w:w="494"/>
        <w:gridCol w:w="495"/>
        <w:gridCol w:w="494"/>
        <w:gridCol w:w="495"/>
        <w:gridCol w:w="495"/>
      </w:tblGrid>
      <w:tr w:rsidR="00D67859">
        <w:tblPrEx>
          <w:tblCellMar>
            <w:top w:w="0" w:type="dxa"/>
            <w:bottom w:w="0" w:type="dxa"/>
          </w:tblCellMar>
        </w:tblPrEx>
        <w:tc>
          <w:tcPr>
            <w:tcW w:w="494" w:type="dxa"/>
          </w:tcPr>
          <w:p w:rsidR="00D67859" w:rsidRDefault="00D67859" w:rsidP="00387CAE">
            <w:pPr>
              <w:rPr>
                <w:sz w:val="16"/>
              </w:rPr>
            </w:pPr>
            <w:r>
              <w:rPr>
                <w:sz w:val="16"/>
              </w:rPr>
              <w:t>H</w:t>
            </w: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5" w:type="dxa"/>
          </w:tcPr>
          <w:p w:rsidR="00D67859" w:rsidRDefault="00D67859" w:rsidP="00387CAE">
            <w:pPr>
              <w:rPr>
                <w:sz w:val="16"/>
              </w:rPr>
            </w:pPr>
          </w:p>
        </w:tc>
      </w:tr>
      <w:tr w:rsidR="00D67859">
        <w:tblPrEx>
          <w:tblCellMar>
            <w:top w:w="0" w:type="dxa"/>
            <w:bottom w:w="0" w:type="dxa"/>
          </w:tblCellMar>
        </w:tblPrEx>
        <w:tc>
          <w:tcPr>
            <w:tcW w:w="494" w:type="dxa"/>
          </w:tcPr>
          <w:p w:rsidR="00D67859" w:rsidRDefault="00D67859" w:rsidP="00387CAE">
            <w:pPr>
              <w:rPr>
                <w:sz w:val="16"/>
              </w:rPr>
            </w:pPr>
            <w:r>
              <w:rPr>
                <w:sz w:val="16"/>
              </w:rPr>
              <w:t>Li</w:t>
            </w:r>
          </w:p>
        </w:tc>
        <w:tc>
          <w:tcPr>
            <w:tcW w:w="495" w:type="dxa"/>
          </w:tcPr>
          <w:p w:rsidR="00D67859" w:rsidRDefault="00D67859" w:rsidP="00387CAE">
            <w:pPr>
              <w:rPr>
                <w:sz w:val="16"/>
              </w:rPr>
            </w:pPr>
            <w:r>
              <w:rPr>
                <w:sz w:val="16"/>
              </w:rPr>
              <w:t>Be</w:t>
            </w: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r>
              <w:rPr>
                <w:sz w:val="16"/>
              </w:rPr>
              <w:t>B</w:t>
            </w:r>
          </w:p>
        </w:tc>
        <w:tc>
          <w:tcPr>
            <w:tcW w:w="495" w:type="dxa"/>
          </w:tcPr>
          <w:p w:rsidR="00D67859" w:rsidRDefault="00D67859" w:rsidP="00387CAE">
            <w:pPr>
              <w:rPr>
                <w:sz w:val="16"/>
              </w:rPr>
            </w:pPr>
            <w:r>
              <w:rPr>
                <w:sz w:val="16"/>
              </w:rPr>
              <w:t>C</w:t>
            </w:r>
          </w:p>
        </w:tc>
        <w:tc>
          <w:tcPr>
            <w:tcW w:w="494" w:type="dxa"/>
          </w:tcPr>
          <w:p w:rsidR="00D67859" w:rsidRDefault="00D67859" w:rsidP="00387CAE">
            <w:pPr>
              <w:rPr>
                <w:sz w:val="16"/>
              </w:rPr>
            </w:pPr>
            <w:r>
              <w:rPr>
                <w:sz w:val="16"/>
              </w:rPr>
              <w:t>N</w:t>
            </w:r>
          </w:p>
        </w:tc>
        <w:tc>
          <w:tcPr>
            <w:tcW w:w="495" w:type="dxa"/>
          </w:tcPr>
          <w:p w:rsidR="00D67859" w:rsidRDefault="00D67859" w:rsidP="00387CAE">
            <w:pPr>
              <w:rPr>
                <w:sz w:val="16"/>
              </w:rPr>
            </w:pPr>
            <w:r>
              <w:rPr>
                <w:sz w:val="16"/>
              </w:rPr>
              <w:t>O</w:t>
            </w:r>
          </w:p>
        </w:tc>
        <w:tc>
          <w:tcPr>
            <w:tcW w:w="495" w:type="dxa"/>
          </w:tcPr>
          <w:p w:rsidR="00D67859" w:rsidRDefault="00D67859" w:rsidP="00387CAE">
            <w:pPr>
              <w:rPr>
                <w:sz w:val="16"/>
              </w:rPr>
            </w:pPr>
            <w:r>
              <w:rPr>
                <w:sz w:val="16"/>
              </w:rPr>
              <w:t>F</w:t>
            </w:r>
          </w:p>
        </w:tc>
      </w:tr>
      <w:tr w:rsidR="00D67859">
        <w:tblPrEx>
          <w:tblCellMar>
            <w:top w:w="0" w:type="dxa"/>
            <w:bottom w:w="0" w:type="dxa"/>
          </w:tblCellMar>
        </w:tblPrEx>
        <w:tc>
          <w:tcPr>
            <w:tcW w:w="494" w:type="dxa"/>
          </w:tcPr>
          <w:p w:rsidR="00D67859" w:rsidRDefault="00D67859" w:rsidP="00387CAE">
            <w:pPr>
              <w:rPr>
                <w:sz w:val="16"/>
              </w:rPr>
            </w:pPr>
            <w:r>
              <w:rPr>
                <w:sz w:val="16"/>
              </w:rPr>
              <w:t>Na</w:t>
            </w:r>
          </w:p>
        </w:tc>
        <w:tc>
          <w:tcPr>
            <w:tcW w:w="495" w:type="dxa"/>
          </w:tcPr>
          <w:p w:rsidR="00D67859" w:rsidRDefault="00D67859" w:rsidP="00387CAE">
            <w:pPr>
              <w:rPr>
                <w:sz w:val="16"/>
              </w:rPr>
            </w:pPr>
            <w:r>
              <w:rPr>
                <w:sz w:val="16"/>
              </w:rPr>
              <w:t>Mg</w:t>
            </w: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p>
        </w:tc>
        <w:tc>
          <w:tcPr>
            <w:tcW w:w="495" w:type="dxa"/>
          </w:tcPr>
          <w:p w:rsidR="00D67859" w:rsidRDefault="00D67859" w:rsidP="00387CAE">
            <w:pPr>
              <w:rPr>
                <w:sz w:val="16"/>
              </w:rPr>
            </w:pPr>
          </w:p>
        </w:tc>
        <w:tc>
          <w:tcPr>
            <w:tcW w:w="494" w:type="dxa"/>
          </w:tcPr>
          <w:p w:rsidR="00D67859" w:rsidRDefault="00D67859" w:rsidP="00387CAE">
            <w:pPr>
              <w:rPr>
                <w:sz w:val="16"/>
              </w:rPr>
            </w:pPr>
            <w:r>
              <w:rPr>
                <w:sz w:val="16"/>
              </w:rPr>
              <w:t>Al</w:t>
            </w:r>
          </w:p>
        </w:tc>
        <w:tc>
          <w:tcPr>
            <w:tcW w:w="495" w:type="dxa"/>
          </w:tcPr>
          <w:p w:rsidR="00D67859" w:rsidRDefault="00D67859" w:rsidP="00387CAE">
            <w:pPr>
              <w:rPr>
                <w:sz w:val="16"/>
              </w:rPr>
            </w:pPr>
            <w:r>
              <w:rPr>
                <w:sz w:val="16"/>
              </w:rPr>
              <w:t>Si</w:t>
            </w:r>
          </w:p>
        </w:tc>
        <w:tc>
          <w:tcPr>
            <w:tcW w:w="494" w:type="dxa"/>
          </w:tcPr>
          <w:p w:rsidR="00D67859" w:rsidRDefault="00D67859" w:rsidP="00387CAE">
            <w:pPr>
              <w:rPr>
                <w:sz w:val="16"/>
              </w:rPr>
            </w:pPr>
            <w:r>
              <w:rPr>
                <w:sz w:val="16"/>
              </w:rPr>
              <w:t>P</w:t>
            </w:r>
          </w:p>
        </w:tc>
        <w:tc>
          <w:tcPr>
            <w:tcW w:w="495" w:type="dxa"/>
          </w:tcPr>
          <w:p w:rsidR="00D67859" w:rsidRDefault="00D67859" w:rsidP="00387CAE">
            <w:pPr>
              <w:rPr>
                <w:sz w:val="16"/>
              </w:rPr>
            </w:pPr>
            <w:r>
              <w:rPr>
                <w:sz w:val="16"/>
              </w:rPr>
              <w:t>S</w:t>
            </w:r>
          </w:p>
        </w:tc>
        <w:tc>
          <w:tcPr>
            <w:tcW w:w="495" w:type="dxa"/>
          </w:tcPr>
          <w:p w:rsidR="00D67859" w:rsidRDefault="00D67859" w:rsidP="00387CAE">
            <w:pPr>
              <w:rPr>
                <w:sz w:val="16"/>
              </w:rPr>
            </w:pPr>
            <w:proofErr w:type="spellStart"/>
            <w:r>
              <w:rPr>
                <w:sz w:val="16"/>
              </w:rPr>
              <w:t>Cl</w:t>
            </w:r>
            <w:proofErr w:type="spellEnd"/>
          </w:p>
        </w:tc>
      </w:tr>
      <w:tr w:rsidR="00D67859">
        <w:tblPrEx>
          <w:tblCellMar>
            <w:top w:w="0" w:type="dxa"/>
            <w:bottom w:w="0" w:type="dxa"/>
          </w:tblCellMar>
        </w:tblPrEx>
        <w:tc>
          <w:tcPr>
            <w:tcW w:w="494" w:type="dxa"/>
          </w:tcPr>
          <w:p w:rsidR="00D67859" w:rsidRDefault="00D67859" w:rsidP="00387CAE">
            <w:pPr>
              <w:rPr>
                <w:sz w:val="16"/>
              </w:rPr>
            </w:pPr>
            <w:r>
              <w:rPr>
                <w:sz w:val="16"/>
              </w:rPr>
              <w:t xml:space="preserve"> K</w:t>
            </w:r>
          </w:p>
        </w:tc>
        <w:tc>
          <w:tcPr>
            <w:tcW w:w="495" w:type="dxa"/>
          </w:tcPr>
          <w:p w:rsidR="00D67859" w:rsidRDefault="00D67859" w:rsidP="00387CAE">
            <w:pPr>
              <w:rPr>
                <w:sz w:val="16"/>
              </w:rPr>
            </w:pPr>
            <w:r>
              <w:rPr>
                <w:sz w:val="16"/>
              </w:rPr>
              <w:t>Ca</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Ti</w:t>
            </w:r>
          </w:p>
        </w:tc>
        <w:tc>
          <w:tcPr>
            <w:tcW w:w="494" w:type="dxa"/>
          </w:tcPr>
          <w:p w:rsidR="00D67859" w:rsidRDefault="00D67859" w:rsidP="00387CAE">
            <w:pPr>
              <w:rPr>
                <w:sz w:val="16"/>
              </w:rPr>
            </w:pPr>
            <w:r>
              <w:rPr>
                <w:sz w:val="16"/>
              </w:rPr>
              <w:t>V</w:t>
            </w:r>
          </w:p>
        </w:tc>
        <w:tc>
          <w:tcPr>
            <w:tcW w:w="495" w:type="dxa"/>
          </w:tcPr>
          <w:p w:rsidR="00D67859" w:rsidRDefault="00D67859" w:rsidP="00387CAE">
            <w:pPr>
              <w:rPr>
                <w:sz w:val="16"/>
              </w:rPr>
            </w:pPr>
            <w:r>
              <w:rPr>
                <w:sz w:val="16"/>
              </w:rPr>
              <w:t>Cr</w:t>
            </w:r>
          </w:p>
        </w:tc>
        <w:tc>
          <w:tcPr>
            <w:tcW w:w="494" w:type="dxa"/>
          </w:tcPr>
          <w:p w:rsidR="00D67859" w:rsidRDefault="00D67859" w:rsidP="00387CAE">
            <w:pPr>
              <w:rPr>
                <w:sz w:val="16"/>
              </w:rPr>
            </w:pPr>
            <w:proofErr w:type="spellStart"/>
            <w:r>
              <w:rPr>
                <w:sz w:val="16"/>
              </w:rPr>
              <w:t>Mn</w:t>
            </w:r>
            <w:proofErr w:type="spellEnd"/>
          </w:p>
        </w:tc>
        <w:tc>
          <w:tcPr>
            <w:tcW w:w="495" w:type="dxa"/>
          </w:tcPr>
          <w:p w:rsidR="00D67859" w:rsidRDefault="00D67859" w:rsidP="00387CAE">
            <w:pPr>
              <w:rPr>
                <w:sz w:val="16"/>
              </w:rPr>
            </w:pPr>
            <w:r>
              <w:rPr>
                <w:sz w:val="16"/>
              </w:rPr>
              <w:t>Fe</w:t>
            </w:r>
          </w:p>
        </w:tc>
        <w:tc>
          <w:tcPr>
            <w:tcW w:w="494" w:type="dxa"/>
          </w:tcPr>
          <w:p w:rsidR="00D67859" w:rsidRDefault="00D67859" w:rsidP="00387CAE">
            <w:pPr>
              <w:rPr>
                <w:sz w:val="16"/>
              </w:rPr>
            </w:pPr>
            <w:r>
              <w:rPr>
                <w:sz w:val="16"/>
              </w:rPr>
              <w:t>Co</w:t>
            </w:r>
          </w:p>
        </w:tc>
        <w:tc>
          <w:tcPr>
            <w:tcW w:w="495" w:type="dxa"/>
          </w:tcPr>
          <w:p w:rsidR="00D67859" w:rsidRDefault="00D67859" w:rsidP="00387CAE">
            <w:pPr>
              <w:rPr>
                <w:sz w:val="16"/>
              </w:rPr>
            </w:pPr>
            <w:r>
              <w:rPr>
                <w:sz w:val="16"/>
              </w:rPr>
              <w:t>Ni</w:t>
            </w:r>
          </w:p>
        </w:tc>
        <w:tc>
          <w:tcPr>
            <w:tcW w:w="494" w:type="dxa"/>
          </w:tcPr>
          <w:p w:rsidR="00D67859" w:rsidRDefault="00D67859" w:rsidP="00387CAE">
            <w:pPr>
              <w:rPr>
                <w:sz w:val="16"/>
              </w:rPr>
            </w:pPr>
            <w:r>
              <w:rPr>
                <w:sz w:val="16"/>
              </w:rPr>
              <w:t>Cu</w:t>
            </w:r>
          </w:p>
        </w:tc>
        <w:tc>
          <w:tcPr>
            <w:tcW w:w="495" w:type="dxa"/>
          </w:tcPr>
          <w:p w:rsidR="00D67859" w:rsidRDefault="00D67859" w:rsidP="00387CAE">
            <w:pPr>
              <w:rPr>
                <w:sz w:val="16"/>
              </w:rPr>
            </w:pPr>
            <w:r>
              <w:rPr>
                <w:sz w:val="16"/>
              </w:rPr>
              <w:t>Zn</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As</w:t>
            </w:r>
          </w:p>
        </w:tc>
        <w:tc>
          <w:tcPr>
            <w:tcW w:w="495" w:type="dxa"/>
          </w:tcPr>
          <w:p w:rsidR="00D67859" w:rsidRDefault="00D67859" w:rsidP="00387CAE">
            <w:pPr>
              <w:rPr>
                <w:sz w:val="16"/>
              </w:rPr>
            </w:pPr>
            <w:r>
              <w:rPr>
                <w:sz w:val="16"/>
              </w:rPr>
              <w:t>Se</w:t>
            </w:r>
          </w:p>
        </w:tc>
        <w:tc>
          <w:tcPr>
            <w:tcW w:w="495" w:type="dxa"/>
          </w:tcPr>
          <w:p w:rsidR="00D67859" w:rsidRDefault="00D67859" w:rsidP="00387CAE">
            <w:pPr>
              <w:rPr>
                <w:sz w:val="16"/>
              </w:rPr>
            </w:pPr>
            <w:r>
              <w:rPr>
                <w:sz w:val="16"/>
              </w:rPr>
              <w:t>Br</w:t>
            </w:r>
          </w:p>
        </w:tc>
      </w:tr>
      <w:tr w:rsidR="00D67859">
        <w:tblPrEx>
          <w:tblCellMar>
            <w:top w:w="0" w:type="dxa"/>
            <w:bottom w:w="0" w:type="dxa"/>
          </w:tblCellMar>
        </w:tblPrEx>
        <w:tc>
          <w:tcPr>
            <w:tcW w:w="494" w:type="dxa"/>
          </w:tcPr>
          <w:p w:rsidR="00D67859" w:rsidRDefault="00D67859" w:rsidP="00387CAE">
            <w:pPr>
              <w:rPr>
                <w:sz w:val="16"/>
              </w:rPr>
            </w:pPr>
            <w:proofErr w:type="spellStart"/>
            <w:r>
              <w:rPr>
                <w:sz w:val="16"/>
              </w:rPr>
              <w:t>Rb</w:t>
            </w:r>
            <w:proofErr w:type="spellEnd"/>
          </w:p>
        </w:tc>
        <w:tc>
          <w:tcPr>
            <w:tcW w:w="495" w:type="dxa"/>
          </w:tcPr>
          <w:p w:rsidR="00D67859" w:rsidRDefault="00D67859" w:rsidP="00387CAE">
            <w:pPr>
              <w:rPr>
                <w:sz w:val="16"/>
              </w:rPr>
            </w:pPr>
            <w:proofErr w:type="spellStart"/>
            <w:r>
              <w:rPr>
                <w:sz w:val="16"/>
              </w:rPr>
              <w:t>Sr</w:t>
            </w:r>
            <w:proofErr w:type="spellEnd"/>
          </w:p>
        </w:tc>
        <w:tc>
          <w:tcPr>
            <w:tcW w:w="494" w:type="dxa"/>
          </w:tcPr>
          <w:p w:rsidR="00D67859" w:rsidRDefault="00D67859" w:rsidP="00387CAE">
            <w:pPr>
              <w:rPr>
                <w:sz w:val="16"/>
              </w:rPr>
            </w:pPr>
            <w:r>
              <w:rPr>
                <w:sz w:val="16"/>
              </w:rPr>
              <w:t>Y?</w:t>
            </w:r>
          </w:p>
        </w:tc>
        <w:tc>
          <w:tcPr>
            <w:tcW w:w="495" w:type="dxa"/>
          </w:tcPr>
          <w:p w:rsidR="00D67859" w:rsidRDefault="00D67859" w:rsidP="00387CAE">
            <w:pPr>
              <w:rPr>
                <w:sz w:val="16"/>
              </w:rPr>
            </w:pPr>
            <w:proofErr w:type="spellStart"/>
            <w:r>
              <w:rPr>
                <w:sz w:val="16"/>
              </w:rPr>
              <w:t>Zr</w:t>
            </w:r>
            <w:proofErr w:type="spellEnd"/>
          </w:p>
        </w:tc>
        <w:tc>
          <w:tcPr>
            <w:tcW w:w="494" w:type="dxa"/>
          </w:tcPr>
          <w:p w:rsidR="00D67859" w:rsidRDefault="00D67859" w:rsidP="00387CAE">
            <w:pPr>
              <w:rPr>
                <w:sz w:val="16"/>
              </w:rPr>
            </w:pPr>
            <w:proofErr w:type="spellStart"/>
            <w:r>
              <w:rPr>
                <w:sz w:val="16"/>
              </w:rPr>
              <w:t>Nb</w:t>
            </w:r>
            <w:proofErr w:type="spellEnd"/>
          </w:p>
        </w:tc>
        <w:tc>
          <w:tcPr>
            <w:tcW w:w="495" w:type="dxa"/>
          </w:tcPr>
          <w:p w:rsidR="00D67859" w:rsidRDefault="00D67859" w:rsidP="00387CAE">
            <w:pPr>
              <w:rPr>
                <w:sz w:val="16"/>
              </w:rPr>
            </w:pPr>
            <w:r>
              <w:rPr>
                <w:sz w:val="16"/>
              </w:rPr>
              <w:t>Mo</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proofErr w:type="spellStart"/>
            <w:r>
              <w:rPr>
                <w:sz w:val="16"/>
              </w:rPr>
              <w:t>Ru</w:t>
            </w:r>
            <w:proofErr w:type="spellEnd"/>
          </w:p>
        </w:tc>
        <w:tc>
          <w:tcPr>
            <w:tcW w:w="494" w:type="dxa"/>
          </w:tcPr>
          <w:p w:rsidR="00D67859" w:rsidRDefault="00D67859" w:rsidP="00387CAE">
            <w:pPr>
              <w:rPr>
                <w:sz w:val="16"/>
              </w:rPr>
            </w:pPr>
            <w:r>
              <w:rPr>
                <w:sz w:val="16"/>
              </w:rPr>
              <w:t>Rh</w:t>
            </w:r>
          </w:p>
        </w:tc>
        <w:tc>
          <w:tcPr>
            <w:tcW w:w="495" w:type="dxa"/>
          </w:tcPr>
          <w:p w:rsidR="00D67859" w:rsidRDefault="00D67859" w:rsidP="00387CAE">
            <w:pPr>
              <w:rPr>
                <w:sz w:val="16"/>
              </w:rPr>
            </w:pPr>
            <w:r>
              <w:rPr>
                <w:sz w:val="16"/>
              </w:rPr>
              <w:t>Pd</w:t>
            </w:r>
          </w:p>
        </w:tc>
        <w:tc>
          <w:tcPr>
            <w:tcW w:w="494" w:type="dxa"/>
          </w:tcPr>
          <w:p w:rsidR="00D67859" w:rsidRDefault="00D67859" w:rsidP="00387CAE">
            <w:pPr>
              <w:rPr>
                <w:sz w:val="16"/>
              </w:rPr>
            </w:pPr>
            <w:r>
              <w:rPr>
                <w:sz w:val="16"/>
              </w:rPr>
              <w:t>Ag</w:t>
            </w:r>
          </w:p>
        </w:tc>
        <w:tc>
          <w:tcPr>
            <w:tcW w:w="495" w:type="dxa"/>
          </w:tcPr>
          <w:p w:rsidR="00D67859" w:rsidRDefault="00D67859" w:rsidP="00387CAE">
            <w:pPr>
              <w:rPr>
                <w:sz w:val="16"/>
              </w:rPr>
            </w:pPr>
            <w:r>
              <w:rPr>
                <w:sz w:val="16"/>
              </w:rPr>
              <w:t>Cd</w:t>
            </w:r>
          </w:p>
        </w:tc>
        <w:tc>
          <w:tcPr>
            <w:tcW w:w="494" w:type="dxa"/>
          </w:tcPr>
          <w:p w:rsidR="00D67859" w:rsidRDefault="00D67859" w:rsidP="00387CAE">
            <w:pPr>
              <w:rPr>
                <w:sz w:val="16"/>
              </w:rPr>
            </w:pPr>
            <w:r>
              <w:rPr>
                <w:sz w:val="16"/>
              </w:rPr>
              <w:t>In</w:t>
            </w:r>
          </w:p>
        </w:tc>
        <w:tc>
          <w:tcPr>
            <w:tcW w:w="495" w:type="dxa"/>
          </w:tcPr>
          <w:p w:rsidR="00D67859" w:rsidRDefault="00D67859" w:rsidP="00387CAE">
            <w:pPr>
              <w:rPr>
                <w:sz w:val="16"/>
              </w:rPr>
            </w:pPr>
            <w:proofErr w:type="spellStart"/>
            <w:r>
              <w:rPr>
                <w:sz w:val="16"/>
              </w:rPr>
              <w:t>Sn</w:t>
            </w:r>
            <w:proofErr w:type="spellEnd"/>
          </w:p>
        </w:tc>
        <w:tc>
          <w:tcPr>
            <w:tcW w:w="494" w:type="dxa"/>
          </w:tcPr>
          <w:p w:rsidR="00D67859" w:rsidRDefault="00D67859" w:rsidP="00387CAE">
            <w:pPr>
              <w:rPr>
                <w:sz w:val="16"/>
              </w:rPr>
            </w:pPr>
            <w:proofErr w:type="spellStart"/>
            <w:r>
              <w:rPr>
                <w:sz w:val="16"/>
              </w:rPr>
              <w:t>Sb</w:t>
            </w:r>
            <w:proofErr w:type="spellEnd"/>
          </w:p>
        </w:tc>
        <w:tc>
          <w:tcPr>
            <w:tcW w:w="495" w:type="dxa"/>
          </w:tcPr>
          <w:p w:rsidR="00D67859" w:rsidRDefault="00D67859" w:rsidP="00387CAE">
            <w:pPr>
              <w:rPr>
                <w:sz w:val="16"/>
              </w:rPr>
            </w:pPr>
            <w:r>
              <w:rPr>
                <w:sz w:val="16"/>
              </w:rPr>
              <w:t>Te</w:t>
            </w:r>
          </w:p>
        </w:tc>
        <w:tc>
          <w:tcPr>
            <w:tcW w:w="495" w:type="dxa"/>
          </w:tcPr>
          <w:p w:rsidR="00D67859" w:rsidRDefault="00D67859" w:rsidP="00387CAE">
            <w:pPr>
              <w:rPr>
                <w:sz w:val="16"/>
              </w:rPr>
            </w:pPr>
            <w:r>
              <w:rPr>
                <w:sz w:val="16"/>
              </w:rPr>
              <w:t>I</w:t>
            </w:r>
          </w:p>
        </w:tc>
      </w:tr>
      <w:tr w:rsidR="00D67859">
        <w:tblPrEx>
          <w:tblCellMar>
            <w:top w:w="0" w:type="dxa"/>
            <w:bottom w:w="0" w:type="dxa"/>
          </w:tblCellMar>
        </w:tblPrEx>
        <w:tc>
          <w:tcPr>
            <w:tcW w:w="494" w:type="dxa"/>
          </w:tcPr>
          <w:p w:rsidR="00D67859" w:rsidRDefault="00D67859" w:rsidP="00387CAE">
            <w:pPr>
              <w:rPr>
                <w:sz w:val="16"/>
              </w:rPr>
            </w:pPr>
            <w:r>
              <w:rPr>
                <w:sz w:val="16"/>
              </w:rPr>
              <w:t>Cs</w:t>
            </w:r>
          </w:p>
        </w:tc>
        <w:tc>
          <w:tcPr>
            <w:tcW w:w="495" w:type="dxa"/>
          </w:tcPr>
          <w:p w:rsidR="00D67859" w:rsidRDefault="00D67859" w:rsidP="00387CAE">
            <w:pPr>
              <w:rPr>
                <w:sz w:val="16"/>
              </w:rPr>
            </w:pPr>
            <w:r>
              <w:rPr>
                <w:sz w:val="16"/>
              </w:rPr>
              <w:t>Ba</w:t>
            </w:r>
          </w:p>
        </w:tc>
        <w:tc>
          <w:tcPr>
            <w:tcW w:w="494" w:type="dxa"/>
          </w:tcPr>
          <w:p w:rsidR="00D67859" w:rsidRDefault="00D67859" w:rsidP="00387CAE">
            <w:pPr>
              <w:rPr>
                <w:sz w:val="16"/>
              </w:rPr>
            </w:pPr>
            <w:r>
              <w:rPr>
                <w:sz w:val="16"/>
              </w:rPr>
              <w:t>Di?</w:t>
            </w:r>
          </w:p>
        </w:tc>
        <w:tc>
          <w:tcPr>
            <w:tcW w:w="495" w:type="dxa"/>
          </w:tcPr>
          <w:p w:rsidR="00D67859" w:rsidRDefault="00D67859" w:rsidP="00387CAE">
            <w:pPr>
              <w:rPr>
                <w:sz w:val="16"/>
              </w:rPr>
            </w:pPr>
            <w:proofErr w:type="spellStart"/>
            <w:r>
              <w:rPr>
                <w:sz w:val="16"/>
              </w:rPr>
              <w:t>Ce</w:t>
            </w:r>
            <w:proofErr w:type="spellEnd"/>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r>
      <w:tr w:rsidR="00D67859">
        <w:tblPrEx>
          <w:tblCellMar>
            <w:top w:w="0" w:type="dxa"/>
            <w:bottom w:w="0" w:type="dxa"/>
          </w:tblCellMar>
        </w:tblPrEx>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proofErr w:type="spellStart"/>
            <w:r>
              <w:rPr>
                <w:sz w:val="16"/>
              </w:rPr>
              <w:t>Er</w:t>
            </w:r>
            <w:proofErr w:type="spellEnd"/>
          </w:p>
        </w:tc>
        <w:tc>
          <w:tcPr>
            <w:tcW w:w="495" w:type="dxa"/>
          </w:tcPr>
          <w:p w:rsidR="00D67859" w:rsidRDefault="00D67859" w:rsidP="00387CAE">
            <w:pPr>
              <w:rPr>
                <w:sz w:val="16"/>
              </w:rPr>
            </w:pPr>
            <w:r>
              <w:rPr>
                <w:sz w:val="16"/>
              </w:rPr>
              <w:t>La?</w:t>
            </w:r>
          </w:p>
        </w:tc>
        <w:tc>
          <w:tcPr>
            <w:tcW w:w="494" w:type="dxa"/>
          </w:tcPr>
          <w:p w:rsidR="00D67859" w:rsidRDefault="00D67859" w:rsidP="00387CAE">
            <w:pPr>
              <w:rPr>
                <w:sz w:val="16"/>
              </w:rPr>
            </w:pPr>
            <w:r>
              <w:rPr>
                <w:sz w:val="16"/>
              </w:rPr>
              <w:t>Ta?</w:t>
            </w:r>
          </w:p>
        </w:tc>
        <w:tc>
          <w:tcPr>
            <w:tcW w:w="495" w:type="dxa"/>
          </w:tcPr>
          <w:p w:rsidR="00D67859" w:rsidRDefault="00D67859" w:rsidP="00387CAE">
            <w:pPr>
              <w:rPr>
                <w:sz w:val="16"/>
              </w:rPr>
            </w:pPr>
            <w:r>
              <w:rPr>
                <w:sz w:val="16"/>
              </w:rPr>
              <w:t>W</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Os</w:t>
            </w:r>
          </w:p>
        </w:tc>
        <w:tc>
          <w:tcPr>
            <w:tcW w:w="494" w:type="dxa"/>
          </w:tcPr>
          <w:p w:rsidR="00D67859" w:rsidRDefault="00D67859" w:rsidP="00387CAE">
            <w:pPr>
              <w:rPr>
                <w:sz w:val="16"/>
              </w:rPr>
            </w:pPr>
            <w:proofErr w:type="spellStart"/>
            <w:r>
              <w:rPr>
                <w:sz w:val="16"/>
              </w:rPr>
              <w:t>Ir</w:t>
            </w:r>
            <w:proofErr w:type="spellEnd"/>
          </w:p>
        </w:tc>
        <w:tc>
          <w:tcPr>
            <w:tcW w:w="495" w:type="dxa"/>
          </w:tcPr>
          <w:p w:rsidR="00D67859" w:rsidRDefault="00D67859" w:rsidP="00387CAE">
            <w:pPr>
              <w:rPr>
                <w:sz w:val="16"/>
              </w:rPr>
            </w:pPr>
            <w:r>
              <w:rPr>
                <w:sz w:val="16"/>
              </w:rPr>
              <w:t>Pt</w:t>
            </w:r>
          </w:p>
        </w:tc>
        <w:tc>
          <w:tcPr>
            <w:tcW w:w="494" w:type="dxa"/>
          </w:tcPr>
          <w:p w:rsidR="00D67859" w:rsidRDefault="00D67859" w:rsidP="00387CAE">
            <w:pPr>
              <w:rPr>
                <w:sz w:val="16"/>
              </w:rPr>
            </w:pPr>
            <w:r>
              <w:rPr>
                <w:sz w:val="16"/>
              </w:rPr>
              <w:t>Au</w:t>
            </w:r>
          </w:p>
        </w:tc>
        <w:tc>
          <w:tcPr>
            <w:tcW w:w="495" w:type="dxa"/>
          </w:tcPr>
          <w:p w:rsidR="00D67859" w:rsidRDefault="00D67859" w:rsidP="00387CAE">
            <w:pPr>
              <w:rPr>
                <w:sz w:val="16"/>
              </w:rPr>
            </w:pPr>
            <w:r>
              <w:rPr>
                <w:sz w:val="16"/>
              </w:rPr>
              <w:t>Hg</w:t>
            </w:r>
          </w:p>
        </w:tc>
        <w:tc>
          <w:tcPr>
            <w:tcW w:w="494" w:type="dxa"/>
          </w:tcPr>
          <w:p w:rsidR="00D67859" w:rsidRDefault="00D67859" w:rsidP="00387CAE">
            <w:pPr>
              <w:rPr>
                <w:sz w:val="16"/>
              </w:rPr>
            </w:pPr>
            <w:proofErr w:type="spellStart"/>
            <w:r>
              <w:rPr>
                <w:sz w:val="16"/>
              </w:rPr>
              <w:t>Tl</w:t>
            </w:r>
            <w:proofErr w:type="spellEnd"/>
          </w:p>
        </w:tc>
        <w:tc>
          <w:tcPr>
            <w:tcW w:w="495" w:type="dxa"/>
          </w:tcPr>
          <w:p w:rsidR="00D67859" w:rsidRDefault="00D67859" w:rsidP="00387CAE">
            <w:pPr>
              <w:rPr>
                <w:sz w:val="16"/>
              </w:rPr>
            </w:pPr>
            <w:proofErr w:type="spellStart"/>
            <w:r>
              <w:rPr>
                <w:sz w:val="16"/>
              </w:rPr>
              <w:t>Pb</w:t>
            </w:r>
            <w:proofErr w:type="spellEnd"/>
          </w:p>
        </w:tc>
        <w:tc>
          <w:tcPr>
            <w:tcW w:w="494" w:type="dxa"/>
          </w:tcPr>
          <w:p w:rsidR="00D67859" w:rsidRDefault="00D67859" w:rsidP="00387CAE">
            <w:pPr>
              <w:rPr>
                <w:sz w:val="16"/>
              </w:rPr>
            </w:pPr>
            <w:r>
              <w:rPr>
                <w:sz w:val="16"/>
              </w:rPr>
              <w:t>Bi</w:t>
            </w:r>
          </w:p>
        </w:tc>
        <w:tc>
          <w:tcPr>
            <w:tcW w:w="495"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r>
      <w:tr w:rsidR="00D67859">
        <w:tblPrEx>
          <w:tblCellMar>
            <w:top w:w="0" w:type="dxa"/>
            <w:bottom w:w="0" w:type="dxa"/>
          </w:tblCellMar>
        </w:tblPrEx>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proofErr w:type="spellStart"/>
            <w:r>
              <w:rPr>
                <w:sz w:val="16"/>
              </w:rPr>
              <w:t>Th</w:t>
            </w:r>
            <w:proofErr w:type="spellEnd"/>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U</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4"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c>
          <w:tcPr>
            <w:tcW w:w="495" w:type="dxa"/>
          </w:tcPr>
          <w:p w:rsidR="00D67859" w:rsidRDefault="00D67859" w:rsidP="00387CAE">
            <w:pPr>
              <w:rPr>
                <w:sz w:val="16"/>
              </w:rPr>
            </w:pPr>
            <w:r>
              <w:rPr>
                <w:sz w:val="16"/>
              </w:rPr>
              <w:t>-</w:t>
            </w:r>
          </w:p>
        </w:tc>
      </w:tr>
      <w:tr w:rsidR="00D67859">
        <w:tblPrEx>
          <w:tblCellMar>
            <w:top w:w="0" w:type="dxa"/>
            <w:bottom w:w="0" w:type="dxa"/>
          </w:tblCellMar>
        </w:tblPrEx>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4"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c>
          <w:tcPr>
            <w:tcW w:w="495" w:type="dxa"/>
            <w:tcBorders>
              <w:bottom w:val="single" w:sz="6" w:space="0" w:color="auto"/>
            </w:tcBorders>
          </w:tcPr>
          <w:p w:rsidR="00D67859" w:rsidRDefault="00D67859" w:rsidP="00387CAE">
            <w:pPr>
              <w:rPr>
                <w:sz w:val="16"/>
              </w:rPr>
            </w:pPr>
          </w:p>
        </w:tc>
      </w:tr>
    </w:tbl>
    <w:p w:rsidR="00D67859" w:rsidRDefault="00D67859" w:rsidP="00D67859">
      <w:pPr>
        <w:rPr>
          <w:sz w:val="22"/>
        </w:rPr>
      </w:pPr>
    </w:p>
    <w:p w:rsidR="00D67859" w:rsidRDefault="00D67859" w:rsidP="00D67859">
      <w:r>
        <w:t xml:space="preserve">Mendeleev’s greatest claim to fame came from the predictions he made about the blanks on his periodic table.  In 1871, Mendeleev made three predictions concerning three blanks on his table.  These elements were all discovered by 1886 – note Mendeleev’s accuracy. </w:t>
      </w:r>
    </w:p>
    <w:p w:rsidR="00D67859" w:rsidRDefault="00D67859" w:rsidP="00D67859"/>
    <w:p w:rsidR="00D67859" w:rsidRDefault="00D67859" w:rsidP="00D67859">
      <w:pPr>
        <w:rPr>
          <w:b/>
        </w:rPr>
      </w:pPr>
      <w:r>
        <w:rPr>
          <w:b/>
        </w:rPr>
        <w:t>Properties of the Elements Scandium, Gallium, and Germanium</w:t>
      </w:r>
    </w:p>
    <w:p w:rsidR="00D67859" w:rsidRDefault="00D67859" w:rsidP="00D67859">
      <w:pPr>
        <w:rPr>
          <w:sz w:val="18"/>
        </w:rPr>
      </w:pPr>
    </w:p>
    <w:tbl>
      <w:tblPr>
        <w:tblW w:w="96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2"/>
        <w:gridCol w:w="3222"/>
        <w:gridCol w:w="3222"/>
      </w:tblGrid>
      <w:tr w:rsidR="00D67859">
        <w:tblPrEx>
          <w:tblCellMar>
            <w:top w:w="0" w:type="dxa"/>
            <w:bottom w:w="0" w:type="dxa"/>
          </w:tblCellMar>
        </w:tblPrEx>
        <w:tc>
          <w:tcPr>
            <w:tcW w:w="3222" w:type="dxa"/>
            <w:tcBorders>
              <w:top w:val="nil"/>
              <w:left w:val="nil"/>
              <w:bottom w:val="nil"/>
              <w:right w:val="nil"/>
            </w:tcBorders>
          </w:tcPr>
          <w:p w:rsidR="00D67859" w:rsidRDefault="00D67859" w:rsidP="00387CAE">
            <w:pPr>
              <w:rPr>
                <w:b/>
                <w:sz w:val="18"/>
              </w:rPr>
            </w:pPr>
            <w:r>
              <w:rPr>
                <w:b/>
                <w:sz w:val="18"/>
              </w:rPr>
              <w:t>Property</w:t>
            </w:r>
          </w:p>
        </w:tc>
        <w:tc>
          <w:tcPr>
            <w:tcW w:w="3222" w:type="dxa"/>
            <w:tcBorders>
              <w:top w:val="nil"/>
              <w:left w:val="nil"/>
              <w:bottom w:val="nil"/>
              <w:right w:val="nil"/>
            </w:tcBorders>
          </w:tcPr>
          <w:p w:rsidR="00D67859" w:rsidRDefault="00D67859" w:rsidP="00387CAE">
            <w:pPr>
              <w:rPr>
                <w:b/>
                <w:sz w:val="18"/>
              </w:rPr>
            </w:pPr>
            <w:r>
              <w:rPr>
                <w:b/>
                <w:sz w:val="18"/>
              </w:rPr>
              <w:t>Mendeleev’s Predictions in 1871</w:t>
            </w:r>
          </w:p>
        </w:tc>
        <w:tc>
          <w:tcPr>
            <w:tcW w:w="3222" w:type="dxa"/>
            <w:tcBorders>
              <w:top w:val="nil"/>
              <w:left w:val="nil"/>
              <w:bottom w:val="nil"/>
              <w:right w:val="nil"/>
            </w:tcBorders>
          </w:tcPr>
          <w:p w:rsidR="00D67859" w:rsidRDefault="00D67859" w:rsidP="00387CAE">
            <w:pPr>
              <w:rPr>
                <w:b/>
                <w:sz w:val="18"/>
              </w:rPr>
            </w:pPr>
            <w:r>
              <w:rPr>
                <w:b/>
                <w:sz w:val="18"/>
              </w:rPr>
              <w:t>Observed Properties</w:t>
            </w:r>
          </w:p>
        </w:tc>
      </w:tr>
      <w:tr w:rsidR="00D67859">
        <w:tblPrEx>
          <w:tblCellMar>
            <w:top w:w="0" w:type="dxa"/>
            <w:bottom w:w="0" w:type="dxa"/>
          </w:tblCellMar>
        </w:tblPrEx>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sz w:val="18"/>
              </w:rPr>
            </w:pPr>
          </w:p>
        </w:tc>
      </w:tr>
      <w:tr w:rsidR="00D67859">
        <w:tblPrEx>
          <w:tblCellMar>
            <w:top w:w="0" w:type="dxa"/>
            <w:bottom w:w="0" w:type="dxa"/>
          </w:tblCellMar>
        </w:tblPrEx>
        <w:tc>
          <w:tcPr>
            <w:tcW w:w="3222" w:type="dxa"/>
            <w:tcBorders>
              <w:top w:val="nil"/>
              <w:left w:val="nil"/>
              <w:right w:val="nil"/>
            </w:tcBorders>
          </w:tcPr>
          <w:p w:rsidR="00D67859" w:rsidRDefault="00D67859" w:rsidP="00387CAE">
            <w:pPr>
              <w:rPr>
                <w:sz w:val="18"/>
              </w:rPr>
            </w:pPr>
          </w:p>
        </w:tc>
        <w:tc>
          <w:tcPr>
            <w:tcW w:w="3222" w:type="dxa"/>
            <w:tcBorders>
              <w:top w:val="nil"/>
              <w:left w:val="nil"/>
              <w:right w:val="nil"/>
            </w:tcBorders>
          </w:tcPr>
          <w:p w:rsidR="00D67859" w:rsidRDefault="00D67859" w:rsidP="00387CAE">
            <w:pPr>
              <w:rPr>
                <w:b/>
                <w:sz w:val="18"/>
              </w:rPr>
            </w:pPr>
            <w:r>
              <w:rPr>
                <w:b/>
                <w:sz w:val="18"/>
              </w:rPr>
              <w:t>Scandium (Discovered in 1877)</w:t>
            </w:r>
          </w:p>
        </w:tc>
        <w:tc>
          <w:tcPr>
            <w:tcW w:w="3222" w:type="dxa"/>
            <w:tcBorders>
              <w:top w:val="nil"/>
              <w:left w:val="nil"/>
              <w:right w:val="nil"/>
            </w:tcBorders>
          </w:tcPr>
          <w:p w:rsidR="00D67859" w:rsidRDefault="00D67859" w:rsidP="00387CAE">
            <w:pPr>
              <w:rPr>
                <w:sz w:val="18"/>
              </w:rPr>
            </w:pPr>
          </w:p>
        </w:tc>
      </w:tr>
      <w:tr w:rsidR="00D67859">
        <w:tblPrEx>
          <w:tblCellMar>
            <w:top w:w="0" w:type="dxa"/>
            <w:bottom w:w="0" w:type="dxa"/>
          </w:tblCellMar>
        </w:tblPrEx>
        <w:tc>
          <w:tcPr>
            <w:tcW w:w="3222" w:type="dxa"/>
          </w:tcPr>
          <w:p w:rsidR="00D67859" w:rsidRDefault="00D67859" w:rsidP="00387CAE">
            <w:pPr>
              <w:rPr>
                <w:sz w:val="18"/>
              </w:rPr>
            </w:pPr>
            <w:r>
              <w:rPr>
                <w:sz w:val="18"/>
              </w:rPr>
              <w:t>Molar Mass</w:t>
            </w:r>
          </w:p>
        </w:tc>
        <w:tc>
          <w:tcPr>
            <w:tcW w:w="3222" w:type="dxa"/>
          </w:tcPr>
          <w:p w:rsidR="00D67859" w:rsidRDefault="00D67859" w:rsidP="00387CAE">
            <w:pPr>
              <w:rPr>
                <w:sz w:val="18"/>
              </w:rPr>
            </w:pPr>
            <w:r>
              <w:rPr>
                <w:sz w:val="18"/>
              </w:rPr>
              <w:t>44 g</w:t>
            </w:r>
          </w:p>
        </w:tc>
        <w:tc>
          <w:tcPr>
            <w:tcW w:w="3222" w:type="dxa"/>
          </w:tcPr>
          <w:p w:rsidR="00D67859" w:rsidRDefault="00D67859" w:rsidP="00387CAE">
            <w:pPr>
              <w:rPr>
                <w:sz w:val="18"/>
              </w:rPr>
            </w:pPr>
            <w:r>
              <w:rPr>
                <w:sz w:val="18"/>
              </w:rPr>
              <w:t>43.7 g</w:t>
            </w:r>
          </w:p>
        </w:tc>
      </w:tr>
      <w:tr w:rsidR="00D67859">
        <w:tblPrEx>
          <w:tblCellMar>
            <w:top w:w="0" w:type="dxa"/>
            <w:bottom w:w="0" w:type="dxa"/>
          </w:tblCellMar>
        </w:tblPrEx>
        <w:tc>
          <w:tcPr>
            <w:tcW w:w="3222" w:type="dxa"/>
          </w:tcPr>
          <w:p w:rsidR="00D67859" w:rsidRDefault="00D67859" w:rsidP="00387CAE">
            <w:pPr>
              <w:rPr>
                <w:sz w:val="18"/>
              </w:rPr>
            </w:pPr>
            <w:r>
              <w:rPr>
                <w:sz w:val="18"/>
              </w:rPr>
              <w:t>Oxide formula</w:t>
            </w:r>
          </w:p>
        </w:tc>
        <w:tc>
          <w:tcPr>
            <w:tcW w:w="3222" w:type="dxa"/>
          </w:tcPr>
          <w:p w:rsidR="00D67859" w:rsidRDefault="00D67859" w:rsidP="00387CAE">
            <w:pPr>
              <w:rPr>
                <w:sz w:val="18"/>
              </w:rPr>
            </w:pPr>
            <w:r>
              <w:rPr>
                <w:sz w:val="18"/>
              </w:rPr>
              <w:t>M</w:t>
            </w:r>
            <w:r>
              <w:rPr>
                <w:sz w:val="18"/>
                <w:vertAlign w:val="subscript"/>
              </w:rPr>
              <w:t>2</w:t>
            </w:r>
            <w:r>
              <w:rPr>
                <w:sz w:val="18"/>
              </w:rPr>
              <w:t>O</w:t>
            </w:r>
            <w:r>
              <w:rPr>
                <w:sz w:val="18"/>
                <w:vertAlign w:val="subscript"/>
              </w:rPr>
              <w:t>3</w:t>
            </w:r>
          </w:p>
        </w:tc>
        <w:tc>
          <w:tcPr>
            <w:tcW w:w="3222" w:type="dxa"/>
          </w:tcPr>
          <w:p w:rsidR="00D67859" w:rsidRDefault="00D67859" w:rsidP="00387CAE">
            <w:pPr>
              <w:rPr>
                <w:sz w:val="18"/>
              </w:rPr>
            </w:pPr>
            <w:r>
              <w:rPr>
                <w:sz w:val="18"/>
              </w:rPr>
              <w:t>Sc</w:t>
            </w:r>
            <w:r>
              <w:rPr>
                <w:sz w:val="18"/>
                <w:vertAlign w:val="subscript"/>
              </w:rPr>
              <w:t>2</w:t>
            </w:r>
            <w:r>
              <w:rPr>
                <w:sz w:val="18"/>
              </w:rPr>
              <w:t>O</w:t>
            </w:r>
            <w:r>
              <w:rPr>
                <w:sz w:val="18"/>
                <w:vertAlign w:val="subscript"/>
              </w:rPr>
              <w:t>3</w:t>
            </w:r>
          </w:p>
        </w:tc>
      </w:tr>
      <w:tr w:rsidR="00D67859">
        <w:tblPrEx>
          <w:tblCellMar>
            <w:top w:w="0" w:type="dxa"/>
            <w:bottom w:w="0" w:type="dxa"/>
          </w:tblCellMar>
        </w:tblPrEx>
        <w:tc>
          <w:tcPr>
            <w:tcW w:w="3222" w:type="dxa"/>
            <w:tcBorders>
              <w:bottom w:val="nil"/>
            </w:tcBorders>
          </w:tcPr>
          <w:p w:rsidR="00D67859" w:rsidRDefault="00D67859" w:rsidP="00387CAE">
            <w:pPr>
              <w:rPr>
                <w:sz w:val="18"/>
              </w:rPr>
            </w:pPr>
            <w:r>
              <w:rPr>
                <w:sz w:val="18"/>
              </w:rPr>
              <w:t>Density of oxide</w:t>
            </w:r>
          </w:p>
        </w:tc>
        <w:tc>
          <w:tcPr>
            <w:tcW w:w="3222" w:type="dxa"/>
            <w:tcBorders>
              <w:bottom w:val="nil"/>
            </w:tcBorders>
          </w:tcPr>
          <w:p w:rsidR="00D67859" w:rsidRDefault="00D67859" w:rsidP="00387CAE">
            <w:pPr>
              <w:rPr>
                <w:sz w:val="18"/>
              </w:rPr>
            </w:pPr>
            <w:r>
              <w:rPr>
                <w:sz w:val="18"/>
              </w:rPr>
              <w:t>3.5 g/ ml</w:t>
            </w:r>
          </w:p>
        </w:tc>
        <w:tc>
          <w:tcPr>
            <w:tcW w:w="3222" w:type="dxa"/>
            <w:tcBorders>
              <w:bottom w:val="nil"/>
            </w:tcBorders>
          </w:tcPr>
          <w:p w:rsidR="00D67859" w:rsidRDefault="00D67859" w:rsidP="00387CAE">
            <w:pPr>
              <w:rPr>
                <w:sz w:val="18"/>
              </w:rPr>
            </w:pPr>
            <w:r>
              <w:rPr>
                <w:sz w:val="18"/>
              </w:rPr>
              <w:t>3.86 g/ml</w:t>
            </w:r>
          </w:p>
        </w:tc>
      </w:tr>
      <w:tr w:rsidR="00D67859">
        <w:tblPrEx>
          <w:tblCellMar>
            <w:top w:w="0" w:type="dxa"/>
            <w:bottom w:w="0" w:type="dxa"/>
          </w:tblCellMar>
        </w:tblPrEx>
        <w:tc>
          <w:tcPr>
            <w:tcW w:w="3222" w:type="dxa"/>
          </w:tcPr>
          <w:p w:rsidR="00D67859" w:rsidRDefault="00D67859" w:rsidP="00387CAE">
            <w:pPr>
              <w:rPr>
                <w:sz w:val="18"/>
              </w:rPr>
            </w:pPr>
            <w:r>
              <w:rPr>
                <w:sz w:val="18"/>
              </w:rPr>
              <w:t>Solubility of oxide</w:t>
            </w:r>
          </w:p>
        </w:tc>
        <w:tc>
          <w:tcPr>
            <w:tcW w:w="3222" w:type="dxa"/>
          </w:tcPr>
          <w:p w:rsidR="00D67859" w:rsidRDefault="00D67859" w:rsidP="00387CAE">
            <w:pPr>
              <w:rPr>
                <w:sz w:val="18"/>
              </w:rPr>
            </w:pPr>
            <w:r>
              <w:rPr>
                <w:sz w:val="18"/>
              </w:rPr>
              <w:t xml:space="preserve">Dissolves in acids </w:t>
            </w:r>
          </w:p>
        </w:tc>
        <w:tc>
          <w:tcPr>
            <w:tcW w:w="3222" w:type="dxa"/>
          </w:tcPr>
          <w:p w:rsidR="00D67859" w:rsidRDefault="00D67859" w:rsidP="00387CAE">
            <w:pPr>
              <w:rPr>
                <w:sz w:val="18"/>
              </w:rPr>
            </w:pPr>
            <w:r>
              <w:rPr>
                <w:sz w:val="18"/>
              </w:rPr>
              <w:t>Dissolves in acids</w:t>
            </w:r>
          </w:p>
        </w:tc>
      </w:tr>
      <w:tr w:rsidR="00D67859">
        <w:tblPrEx>
          <w:tblCellMar>
            <w:top w:w="0" w:type="dxa"/>
            <w:bottom w:w="0" w:type="dxa"/>
          </w:tblCellMar>
        </w:tblPrEx>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sz w:val="18"/>
              </w:rPr>
            </w:pPr>
          </w:p>
        </w:tc>
      </w:tr>
      <w:tr w:rsidR="00D67859">
        <w:tblPrEx>
          <w:tblCellMar>
            <w:top w:w="0" w:type="dxa"/>
            <w:bottom w:w="0" w:type="dxa"/>
          </w:tblCellMar>
        </w:tblPrEx>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b/>
                <w:sz w:val="18"/>
              </w:rPr>
            </w:pPr>
            <w:r>
              <w:rPr>
                <w:b/>
                <w:sz w:val="18"/>
              </w:rPr>
              <w:t>Gallium (Discovered in 1875)</w:t>
            </w:r>
          </w:p>
        </w:tc>
        <w:tc>
          <w:tcPr>
            <w:tcW w:w="3222" w:type="dxa"/>
            <w:tcBorders>
              <w:top w:val="nil"/>
              <w:left w:val="nil"/>
              <w:bottom w:val="nil"/>
              <w:right w:val="nil"/>
            </w:tcBorders>
          </w:tcPr>
          <w:p w:rsidR="00D67859" w:rsidRDefault="00D67859" w:rsidP="00387CAE">
            <w:pPr>
              <w:rPr>
                <w:sz w:val="18"/>
              </w:rPr>
            </w:pPr>
          </w:p>
        </w:tc>
      </w:tr>
      <w:tr w:rsidR="00D67859">
        <w:tblPrEx>
          <w:tblCellMar>
            <w:top w:w="0" w:type="dxa"/>
            <w:bottom w:w="0" w:type="dxa"/>
          </w:tblCellMar>
        </w:tblPrEx>
        <w:trPr>
          <w:trHeight w:val="98"/>
        </w:trPr>
        <w:tc>
          <w:tcPr>
            <w:tcW w:w="3222" w:type="dxa"/>
          </w:tcPr>
          <w:p w:rsidR="00D67859" w:rsidRDefault="00D67859" w:rsidP="00387CAE">
            <w:pPr>
              <w:rPr>
                <w:sz w:val="18"/>
              </w:rPr>
            </w:pPr>
            <w:r>
              <w:rPr>
                <w:sz w:val="18"/>
              </w:rPr>
              <w:t>Molar mass</w:t>
            </w:r>
          </w:p>
        </w:tc>
        <w:tc>
          <w:tcPr>
            <w:tcW w:w="3222" w:type="dxa"/>
          </w:tcPr>
          <w:p w:rsidR="00D67859" w:rsidRDefault="00D67859" w:rsidP="00387CAE">
            <w:pPr>
              <w:rPr>
                <w:sz w:val="18"/>
              </w:rPr>
            </w:pPr>
            <w:r>
              <w:rPr>
                <w:sz w:val="18"/>
              </w:rPr>
              <w:t>68 g</w:t>
            </w:r>
          </w:p>
        </w:tc>
        <w:tc>
          <w:tcPr>
            <w:tcW w:w="3222" w:type="dxa"/>
          </w:tcPr>
          <w:p w:rsidR="00D67859" w:rsidRDefault="00D67859" w:rsidP="00387CAE">
            <w:pPr>
              <w:rPr>
                <w:sz w:val="18"/>
              </w:rPr>
            </w:pPr>
            <w:r>
              <w:rPr>
                <w:sz w:val="18"/>
              </w:rPr>
              <w:t>69.4 g</w:t>
            </w:r>
          </w:p>
        </w:tc>
      </w:tr>
      <w:tr w:rsidR="00D67859">
        <w:tblPrEx>
          <w:tblCellMar>
            <w:top w:w="0" w:type="dxa"/>
            <w:bottom w:w="0" w:type="dxa"/>
          </w:tblCellMar>
        </w:tblPrEx>
        <w:tc>
          <w:tcPr>
            <w:tcW w:w="3222" w:type="dxa"/>
          </w:tcPr>
          <w:p w:rsidR="00D67859" w:rsidRDefault="00D67859" w:rsidP="00387CAE">
            <w:pPr>
              <w:rPr>
                <w:sz w:val="18"/>
              </w:rPr>
            </w:pPr>
            <w:r>
              <w:rPr>
                <w:sz w:val="18"/>
              </w:rPr>
              <w:t xml:space="preserve">Density of metal </w:t>
            </w:r>
          </w:p>
        </w:tc>
        <w:tc>
          <w:tcPr>
            <w:tcW w:w="3222" w:type="dxa"/>
          </w:tcPr>
          <w:p w:rsidR="00D67859" w:rsidRDefault="00D67859" w:rsidP="00387CAE">
            <w:pPr>
              <w:rPr>
                <w:sz w:val="18"/>
              </w:rPr>
            </w:pPr>
            <w:r>
              <w:rPr>
                <w:sz w:val="18"/>
              </w:rPr>
              <w:t>6.0 g/ml</w:t>
            </w:r>
          </w:p>
        </w:tc>
        <w:tc>
          <w:tcPr>
            <w:tcW w:w="3222" w:type="dxa"/>
          </w:tcPr>
          <w:p w:rsidR="00D67859" w:rsidRDefault="00D67859" w:rsidP="00387CAE">
            <w:pPr>
              <w:rPr>
                <w:sz w:val="18"/>
              </w:rPr>
            </w:pPr>
            <w:r>
              <w:rPr>
                <w:sz w:val="18"/>
              </w:rPr>
              <w:t>5.96 g/ml</w:t>
            </w:r>
          </w:p>
        </w:tc>
      </w:tr>
      <w:tr w:rsidR="00D67859">
        <w:tblPrEx>
          <w:tblCellMar>
            <w:top w:w="0" w:type="dxa"/>
            <w:bottom w:w="0" w:type="dxa"/>
          </w:tblCellMar>
        </w:tblPrEx>
        <w:tc>
          <w:tcPr>
            <w:tcW w:w="3222" w:type="dxa"/>
          </w:tcPr>
          <w:p w:rsidR="00D67859" w:rsidRDefault="00D67859" w:rsidP="00387CAE">
            <w:pPr>
              <w:rPr>
                <w:sz w:val="18"/>
              </w:rPr>
            </w:pPr>
            <w:r>
              <w:rPr>
                <w:sz w:val="18"/>
              </w:rPr>
              <w:t>Melting temperature</w:t>
            </w:r>
          </w:p>
        </w:tc>
        <w:tc>
          <w:tcPr>
            <w:tcW w:w="3222" w:type="dxa"/>
          </w:tcPr>
          <w:p w:rsidR="00D67859" w:rsidRDefault="00D67859" w:rsidP="00387CAE">
            <w:pPr>
              <w:rPr>
                <w:sz w:val="18"/>
              </w:rPr>
            </w:pPr>
            <w:r>
              <w:rPr>
                <w:sz w:val="18"/>
              </w:rPr>
              <w:t>Low</w:t>
            </w:r>
          </w:p>
        </w:tc>
        <w:tc>
          <w:tcPr>
            <w:tcW w:w="3222" w:type="dxa"/>
          </w:tcPr>
          <w:p w:rsidR="00D67859" w:rsidRDefault="00D67859" w:rsidP="00387CAE">
            <w:pPr>
              <w:rPr>
                <w:sz w:val="18"/>
              </w:rPr>
            </w:pPr>
            <w:r>
              <w:rPr>
                <w:sz w:val="18"/>
              </w:rPr>
              <w:t>30º C</w:t>
            </w:r>
          </w:p>
        </w:tc>
      </w:tr>
      <w:tr w:rsidR="00D67859">
        <w:tblPrEx>
          <w:tblCellMar>
            <w:top w:w="0" w:type="dxa"/>
            <w:bottom w:w="0" w:type="dxa"/>
          </w:tblCellMar>
        </w:tblPrEx>
        <w:tc>
          <w:tcPr>
            <w:tcW w:w="3222" w:type="dxa"/>
            <w:tcBorders>
              <w:bottom w:val="nil"/>
            </w:tcBorders>
          </w:tcPr>
          <w:p w:rsidR="00D67859" w:rsidRDefault="00D67859" w:rsidP="00387CAE">
            <w:pPr>
              <w:rPr>
                <w:sz w:val="18"/>
              </w:rPr>
            </w:pPr>
            <w:r>
              <w:rPr>
                <w:sz w:val="18"/>
              </w:rPr>
              <w:t>Oxide formula</w:t>
            </w:r>
          </w:p>
        </w:tc>
        <w:tc>
          <w:tcPr>
            <w:tcW w:w="3222" w:type="dxa"/>
            <w:tcBorders>
              <w:bottom w:val="nil"/>
            </w:tcBorders>
          </w:tcPr>
          <w:p w:rsidR="00D67859" w:rsidRDefault="00D67859" w:rsidP="00387CAE">
            <w:pPr>
              <w:rPr>
                <w:sz w:val="18"/>
              </w:rPr>
            </w:pPr>
            <w:r>
              <w:rPr>
                <w:sz w:val="18"/>
              </w:rPr>
              <w:t>M</w:t>
            </w:r>
            <w:r>
              <w:rPr>
                <w:sz w:val="18"/>
                <w:vertAlign w:val="subscript"/>
              </w:rPr>
              <w:t>2</w:t>
            </w:r>
            <w:r>
              <w:rPr>
                <w:sz w:val="18"/>
              </w:rPr>
              <w:t>O</w:t>
            </w:r>
            <w:r>
              <w:rPr>
                <w:sz w:val="18"/>
                <w:vertAlign w:val="subscript"/>
              </w:rPr>
              <w:t>3</w:t>
            </w:r>
          </w:p>
        </w:tc>
        <w:tc>
          <w:tcPr>
            <w:tcW w:w="3222" w:type="dxa"/>
            <w:tcBorders>
              <w:bottom w:val="nil"/>
            </w:tcBorders>
          </w:tcPr>
          <w:p w:rsidR="00D67859" w:rsidRDefault="00D67859" w:rsidP="00387CAE">
            <w:pPr>
              <w:rPr>
                <w:sz w:val="18"/>
              </w:rPr>
            </w:pPr>
            <w:r>
              <w:rPr>
                <w:sz w:val="18"/>
              </w:rPr>
              <w:t>Ga</w:t>
            </w:r>
            <w:r>
              <w:rPr>
                <w:sz w:val="18"/>
                <w:vertAlign w:val="subscript"/>
              </w:rPr>
              <w:t>2</w:t>
            </w:r>
            <w:r>
              <w:rPr>
                <w:sz w:val="18"/>
              </w:rPr>
              <w:t>O</w:t>
            </w:r>
            <w:r>
              <w:rPr>
                <w:sz w:val="18"/>
                <w:vertAlign w:val="subscript"/>
              </w:rPr>
              <w:t>3</w:t>
            </w:r>
          </w:p>
        </w:tc>
      </w:tr>
      <w:tr w:rsidR="00D67859">
        <w:tblPrEx>
          <w:tblCellMar>
            <w:top w:w="0" w:type="dxa"/>
            <w:bottom w:w="0" w:type="dxa"/>
          </w:tblCellMar>
        </w:tblPrEx>
        <w:tc>
          <w:tcPr>
            <w:tcW w:w="3222" w:type="dxa"/>
          </w:tcPr>
          <w:p w:rsidR="00D67859" w:rsidRDefault="00D67859" w:rsidP="00387CAE">
            <w:pPr>
              <w:rPr>
                <w:sz w:val="18"/>
              </w:rPr>
            </w:pPr>
            <w:r>
              <w:rPr>
                <w:sz w:val="18"/>
              </w:rPr>
              <w:t>Solubility of oxide</w:t>
            </w:r>
          </w:p>
        </w:tc>
        <w:tc>
          <w:tcPr>
            <w:tcW w:w="3222" w:type="dxa"/>
          </w:tcPr>
          <w:p w:rsidR="00D67859" w:rsidRDefault="00D67859" w:rsidP="00387CAE">
            <w:pPr>
              <w:rPr>
                <w:sz w:val="18"/>
              </w:rPr>
            </w:pPr>
            <w:r>
              <w:rPr>
                <w:sz w:val="18"/>
              </w:rPr>
              <w:t>Dissolves in ammonia solution</w:t>
            </w:r>
          </w:p>
        </w:tc>
        <w:tc>
          <w:tcPr>
            <w:tcW w:w="3222" w:type="dxa"/>
          </w:tcPr>
          <w:p w:rsidR="00D67859" w:rsidRDefault="00D67859" w:rsidP="00387CAE">
            <w:pPr>
              <w:rPr>
                <w:sz w:val="18"/>
              </w:rPr>
            </w:pPr>
            <w:r>
              <w:rPr>
                <w:sz w:val="18"/>
              </w:rPr>
              <w:t>Dissolves in ammonia solution</w:t>
            </w:r>
          </w:p>
        </w:tc>
      </w:tr>
      <w:tr w:rsidR="00D67859">
        <w:tblPrEx>
          <w:tblCellMar>
            <w:top w:w="0" w:type="dxa"/>
            <w:bottom w:w="0" w:type="dxa"/>
          </w:tblCellMar>
        </w:tblPrEx>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sz w:val="18"/>
              </w:rPr>
            </w:pPr>
          </w:p>
        </w:tc>
      </w:tr>
      <w:tr w:rsidR="00D67859">
        <w:tblPrEx>
          <w:tblCellMar>
            <w:top w:w="0" w:type="dxa"/>
            <w:bottom w:w="0" w:type="dxa"/>
          </w:tblCellMar>
        </w:tblPrEx>
        <w:tc>
          <w:tcPr>
            <w:tcW w:w="3222" w:type="dxa"/>
            <w:tcBorders>
              <w:top w:val="nil"/>
              <w:left w:val="nil"/>
              <w:bottom w:val="nil"/>
              <w:right w:val="nil"/>
            </w:tcBorders>
          </w:tcPr>
          <w:p w:rsidR="00D67859" w:rsidRDefault="00D67859" w:rsidP="00387CAE">
            <w:pPr>
              <w:rPr>
                <w:sz w:val="18"/>
              </w:rPr>
            </w:pPr>
          </w:p>
        </w:tc>
        <w:tc>
          <w:tcPr>
            <w:tcW w:w="3222" w:type="dxa"/>
            <w:tcBorders>
              <w:top w:val="nil"/>
              <w:left w:val="nil"/>
              <w:bottom w:val="nil"/>
              <w:right w:val="nil"/>
            </w:tcBorders>
          </w:tcPr>
          <w:p w:rsidR="00D67859" w:rsidRDefault="00D67859" w:rsidP="00387CAE">
            <w:pPr>
              <w:rPr>
                <w:b/>
                <w:sz w:val="18"/>
              </w:rPr>
            </w:pPr>
            <w:r>
              <w:rPr>
                <w:b/>
                <w:sz w:val="18"/>
              </w:rPr>
              <w:t>Germanium (Discovered in 1886)</w:t>
            </w:r>
          </w:p>
        </w:tc>
        <w:tc>
          <w:tcPr>
            <w:tcW w:w="3222" w:type="dxa"/>
            <w:tcBorders>
              <w:top w:val="nil"/>
              <w:left w:val="nil"/>
              <w:bottom w:val="nil"/>
              <w:right w:val="nil"/>
            </w:tcBorders>
          </w:tcPr>
          <w:p w:rsidR="00D67859" w:rsidRDefault="00D67859" w:rsidP="00387CAE">
            <w:pPr>
              <w:rPr>
                <w:sz w:val="18"/>
              </w:rPr>
            </w:pPr>
          </w:p>
        </w:tc>
      </w:tr>
      <w:tr w:rsidR="00D67859">
        <w:tblPrEx>
          <w:tblCellMar>
            <w:top w:w="0" w:type="dxa"/>
            <w:bottom w:w="0" w:type="dxa"/>
          </w:tblCellMar>
        </w:tblPrEx>
        <w:tc>
          <w:tcPr>
            <w:tcW w:w="3222" w:type="dxa"/>
          </w:tcPr>
          <w:p w:rsidR="00D67859" w:rsidRDefault="00D67859" w:rsidP="00387CAE">
            <w:pPr>
              <w:rPr>
                <w:sz w:val="18"/>
              </w:rPr>
            </w:pPr>
            <w:r>
              <w:rPr>
                <w:sz w:val="18"/>
              </w:rPr>
              <w:t>Molar mass</w:t>
            </w:r>
          </w:p>
        </w:tc>
        <w:tc>
          <w:tcPr>
            <w:tcW w:w="3222" w:type="dxa"/>
          </w:tcPr>
          <w:p w:rsidR="00D67859" w:rsidRDefault="00D67859" w:rsidP="00387CAE">
            <w:pPr>
              <w:rPr>
                <w:sz w:val="18"/>
              </w:rPr>
            </w:pPr>
            <w:r>
              <w:rPr>
                <w:sz w:val="18"/>
              </w:rPr>
              <w:t>72 g</w:t>
            </w:r>
          </w:p>
        </w:tc>
        <w:tc>
          <w:tcPr>
            <w:tcW w:w="3222" w:type="dxa"/>
          </w:tcPr>
          <w:p w:rsidR="00D67859" w:rsidRDefault="00D67859" w:rsidP="00387CAE">
            <w:pPr>
              <w:rPr>
                <w:sz w:val="18"/>
              </w:rPr>
            </w:pPr>
            <w:r>
              <w:rPr>
                <w:sz w:val="18"/>
              </w:rPr>
              <w:t>71.9</w:t>
            </w:r>
          </w:p>
        </w:tc>
      </w:tr>
      <w:tr w:rsidR="00D67859">
        <w:tblPrEx>
          <w:tblCellMar>
            <w:top w:w="0" w:type="dxa"/>
            <w:bottom w:w="0" w:type="dxa"/>
          </w:tblCellMar>
        </w:tblPrEx>
        <w:tc>
          <w:tcPr>
            <w:tcW w:w="3222" w:type="dxa"/>
          </w:tcPr>
          <w:p w:rsidR="00D67859" w:rsidRDefault="00D67859" w:rsidP="00387CAE">
            <w:pPr>
              <w:rPr>
                <w:sz w:val="18"/>
              </w:rPr>
            </w:pPr>
            <w:r>
              <w:rPr>
                <w:sz w:val="18"/>
              </w:rPr>
              <w:t>Density of metal</w:t>
            </w:r>
          </w:p>
        </w:tc>
        <w:tc>
          <w:tcPr>
            <w:tcW w:w="3222" w:type="dxa"/>
          </w:tcPr>
          <w:p w:rsidR="00D67859" w:rsidRDefault="00D67859" w:rsidP="00387CAE">
            <w:pPr>
              <w:rPr>
                <w:sz w:val="18"/>
              </w:rPr>
            </w:pPr>
            <w:r>
              <w:rPr>
                <w:sz w:val="18"/>
              </w:rPr>
              <w:t>5.5 g/ml</w:t>
            </w:r>
          </w:p>
        </w:tc>
        <w:tc>
          <w:tcPr>
            <w:tcW w:w="3222" w:type="dxa"/>
          </w:tcPr>
          <w:p w:rsidR="00D67859" w:rsidRDefault="00D67859" w:rsidP="00387CAE">
            <w:pPr>
              <w:rPr>
                <w:sz w:val="18"/>
              </w:rPr>
            </w:pPr>
            <w:r>
              <w:rPr>
                <w:sz w:val="18"/>
              </w:rPr>
              <w:t>5.47 g/ml</w:t>
            </w:r>
          </w:p>
        </w:tc>
      </w:tr>
      <w:tr w:rsidR="00D67859">
        <w:tblPrEx>
          <w:tblCellMar>
            <w:top w:w="0" w:type="dxa"/>
            <w:bottom w:w="0" w:type="dxa"/>
          </w:tblCellMar>
        </w:tblPrEx>
        <w:tc>
          <w:tcPr>
            <w:tcW w:w="3222" w:type="dxa"/>
          </w:tcPr>
          <w:p w:rsidR="00D67859" w:rsidRDefault="00D67859" w:rsidP="00387CAE">
            <w:pPr>
              <w:rPr>
                <w:sz w:val="18"/>
              </w:rPr>
            </w:pPr>
            <w:r>
              <w:rPr>
                <w:sz w:val="18"/>
              </w:rPr>
              <w:t>Color of metal</w:t>
            </w:r>
          </w:p>
        </w:tc>
        <w:tc>
          <w:tcPr>
            <w:tcW w:w="3222" w:type="dxa"/>
          </w:tcPr>
          <w:p w:rsidR="00D67859" w:rsidRDefault="00D67859" w:rsidP="00387CAE">
            <w:pPr>
              <w:rPr>
                <w:sz w:val="18"/>
              </w:rPr>
            </w:pPr>
            <w:r>
              <w:rPr>
                <w:sz w:val="18"/>
              </w:rPr>
              <w:t>Dark gray</w:t>
            </w:r>
          </w:p>
        </w:tc>
        <w:tc>
          <w:tcPr>
            <w:tcW w:w="3222" w:type="dxa"/>
          </w:tcPr>
          <w:p w:rsidR="00D67859" w:rsidRDefault="00D67859" w:rsidP="00387CAE">
            <w:pPr>
              <w:rPr>
                <w:sz w:val="18"/>
              </w:rPr>
            </w:pPr>
            <w:r>
              <w:rPr>
                <w:sz w:val="18"/>
              </w:rPr>
              <w:t>Grayish white</w:t>
            </w:r>
          </w:p>
        </w:tc>
      </w:tr>
      <w:tr w:rsidR="00D67859">
        <w:tblPrEx>
          <w:tblCellMar>
            <w:top w:w="0" w:type="dxa"/>
            <w:bottom w:w="0" w:type="dxa"/>
          </w:tblCellMar>
        </w:tblPrEx>
        <w:tc>
          <w:tcPr>
            <w:tcW w:w="3222" w:type="dxa"/>
          </w:tcPr>
          <w:p w:rsidR="00D67859" w:rsidRDefault="00D67859" w:rsidP="00387CAE">
            <w:pPr>
              <w:rPr>
                <w:sz w:val="18"/>
              </w:rPr>
            </w:pPr>
            <w:r>
              <w:rPr>
                <w:sz w:val="18"/>
              </w:rPr>
              <w:t>Melting temperature of metal</w:t>
            </w:r>
          </w:p>
        </w:tc>
        <w:tc>
          <w:tcPr>
            <w:tcW w:w="3222" w:type="dxa"/>
          </w:tcPr>
          <w:p w:rsidR="00D67859" w:rsidRDefault="00D67859" w:rsidP="00387CAE">
            <w:pPr>
              <w:rPr>
                <w:sz w:val="18"/>
              </w:rPr>
            </w:pPr>
            <w:r>
              <w:rPr>
                <w:sz w:val="18"/>
              </w:rPr>
              <w:t>High</w:t>
            </w:r>
          </w:p>
        </w:tc>
        <w:tc>
          <w:tcPr>
            <w:tcW w:w="3222" w:type="dxa"/>
          </w:tcPr>
          <w:p w:rsidR="00D67859" w:rsidRDefault="00D67859" w:rsidP="00387CAE">
            <w:pPr>
              <w:rPr>
                <w:sz w:val="18"/>
              </w:rPr>
            </w:pPr>
            <w:r>
              <w:rPr>
                <w:sz w:val="18"/>
              </w:rPr>
              <w:t>900º</w:t>
            </w:r>
          </w:p>
        </w:tc>
      </w:tr>
      <w:tr w:rsidR="00D67859">
        <w:tblPrEx>
          <w:tblCellMar>
            <w:top w:w="0" w:type="dxa"/>
            <w:bottom w:w="0" w:type="dxa"/>
          </w:tblCellMar>
        </w:tblPrEx>
        <w:tc>
          <w:tcPr>
            <w:tcW w:w="3222" w:type="dxa"/>
          </w:tcPr>
          <w:p w:rsidR="00D67859" w:rsidRDefault="00D67859" w:rsidP="00387CAE">
            <w:pPr>
              <w:rPr>
                <w:sz w:val="18"/>
              </w:rPr>
            </w:pPr>
            <w:r>
              <w:rPr>
                <w:sz w:val="18"/>
              </w:rPr>
              <w:t>Oxide formula</w:t>
            </w:r>
          </w:p>
        </w:tc>
        <w:tc>
          <w:tcPr>
            <w:tcW w:w="3222" w:type="dxa"/>
          </w:tcPr>
          <w:p w:rsidR="00D67859" w:rsidRDefault="00D67859" w:rsidP="00387CAE">
            <w:pPr>
              <w:rPr>
                <w:sz w:val="18"/>
              </w:rPr>
            </w:pPr>
            <w:r>
              <w:rPr>
                <w:sz w:val="18"/>
              </w:rPr>
              <w:t>MO</w:t>
            </w:r>
            <w:r>
              <w:rPr>
                <w:sz w:val="18"/>
                <w:vertAlign w:val="subscript"/>
              </w:rPr>
              <w:t>2</w:t>
            </w:r>
          </w:p>
        </w:tc>
        <w:tc>
          <w:tcPr>
            <w:tcW w:w="3222" w:type="dxa"/>
          </w:tcPr>
          <w:p w:rsidR="00D67859" w:rsidRDefault="00D67859" w:rsidP="00387CAE">
            <w:pPr>
              <w:rPr>
                <w:sz w:val="18"/>
              </w:rPr>
            </w:pPr>
            <w:r>
              <w:rPr>
                <w:sz w:val="18"/>
              </w:rPr>
              <w:t>GeO</w:t>
            </w:r>
            <w:r>
              <w:rPr>
                <w:sz w:val="18"/>
                <w:vertAlign w:val="subscript"/>
              </w:rPr>
              <w:t>2</w:t>
            </w:r>
          </w:p>
        </w:tc>
      </w:tr>
      <w:tr w:rsidR="00D67859">
        <w:tblPrEx>
          <w:tblCellMar>
            <w:top w:w="0" w:type="dxa"/>
            <w:bottom w:w="0" w:type="dxa"/>
          </w:tblCellMar>
        </w:tblPrEx>
        <w:tc>
          <w:tcPr>
            <w:tcW w:w="3222" w:type="dxa"/>
          </w:tcPr>
          <w:p w:rsidR="00D67859" w:rsidRDefault="00D67859" w:rsidP="00387CAE">
            <w:pPr>
              <w:rPr>
                <w:sz w:val="18"/>
              </w:rPr>
            </w:pPr>
            <w:r>
              <w:rPr>
                <w:sz w:val="18"/>
              </w:rPr>
              <w:t>Density of oxide</w:t>
            </w:r>
          </w:p>
        </w:tc>
        <w:tc>
          <w:tcPr>
            <w:tcW w:w="3222" w:type="dxa"/>
          </w:tcPr>
          <w:p w:rsidR="00D67859" w:rsidRDefault="00D67859" w:rsidP="00387CAE">
            <w:pPr>
              <w:rPr>
                <w:sz w:val="18"/>
              </w:rPr>
            </w:pPr>
            <w:r>
              <w:rPr>
                <w:sz w:val="18"/>
              </w:rPr>
              <w:t>4.7 g/ml</w:t>
            </w:r>
          </w:p>
        </w:tc>
        <w:tc>
          <w:tcPr>
            <w:tcW w:w="3222" w:type="dxa"/>
          </w:tcPr>
          <w:p w:rsidR="00D67859" w:rsidRDefault="00D67859" w:rsidP="00387CAE">
            <w:pPr>
              <w:rPr>
                <w:sz w:val="18"/>
              </w:rPr>
            </w:pPr>
            <w:r>
              <w:rPr>
                <w:sz w:val="18"/>
              </w:rPr>
              <w:t>4.70 g/ml</w:t>
            </w:r>
          </w:p>
        </w:tc>
      </w:tr>
    </w:tbl>
    <w:p w:rsidR="00D67859" w:rsidRDefault="00D67859" w:rsidP="00D67859">
      <w:pPr>
        <w:rPr>
          <w:sz w:val="18"/>
        </w:rPr>
      </w:pPr>
    </w:p>
    <w:p w:rsidR="00D67859" w:rsidRDefault="00D67859" w:rsidP="00D67859">
      <w:r>
        <w:t xml:space="preserve">Mendeleev’s periodic table explained all known items and the table was accurate enough to make predictions that proved to be correct.  Mendeleev was rewarded with the Davy Medal (Royal Society of London) in 1882, the Faraday Medal (English Chemical Society) in 1884 and the Copley Medal (Royal Society of London) in 1905. </w:t>
      </w:r>
    </w:p>
    <w:p w:rsidR="00D67859" w:rsidRDefault="00D67859" w:rsidP="00D67859"/>
    <w:p w:rsidR="00D67859" w:rsidRDefault="00D67859" w:rsidP="00D67859">
      <w:r>
        <w:t xml:space="preserve">There </w:t>
      </w:r>
      <w:r w:rsidR="00C807E5">
        <w:t>we</w:t>
      </w:r>
      <w:r>
        <w:t>re two mistakes on the periodic table produced by Me</w:t>
      </w:r>
      <w:r w:rsidR="00C807E5">
        <w:t>ndeleev.  The first one concerned</w:t>
      </w:r>
      <w:r>
        <w:t xml:space="preserve"> an element that Mendeleev didn’t even know about.  Argon has a mass of 39.95 and potassium has a mass of 39.10.  This is not increasing by atomic mass, but we can forgive Mendeleev for this error. Mendeleev did know about the second error.  Tellurium has a mass of 127.60 and iodine has a mass of 126.90.  Once again mass is not increasing.  Mendeleev was forced to place these two elements according to their chemical and physical properties. Mendeleev believed so strongly in the chemical families (vertical columns) that he believed that the mass of tellurium must be wrong.  Perhaps if he had known about argon, he would have revised his model. </w:t>
      </w:r>
    </w:p>
    <w:p w:rsidR="00D67859" w:rsidRDefault="00D67859" w:rsidP="00D67859"/>
    <w:p w:rsidR="00D67859" w:rsidRDefault="00D67859" w:rsidP="00D67859">
      <w:r>
        <w:lastRenderedPageBreak/>
        <w:t>Henr</w:t>
      </w:r>
      <w:bookmarkStart w:id="0" w:name="_GoBack"/>
      <w:bookmarkEnd w:id="0"/>
      <w:r>
        <w:t xml:space="preserve">y Moseley (1887-1915) would provide the correction in 1908.  While doing x-ray diffraction through crystals he discovered that the reason tellurium comes before iodine is that tellurium has 52 protons in its nucleus and iodine has 53 protons in its nucleus.  Argon has 18 protons, in its nucleus and potassium has 19 protons in its nucleus.  Moseley proposed that the table was correct in its vertical columns according to chemical families and the horizontal rows are actually increasing by the number of protons in the nucleus.  We call that property the </w:t>
      </w:r>
      <w:r w:rsidRPr="00F46BB2">
        <w:rPr>
          <w:b/>
        </w:rPr>
        <w:t>atomic number</w:t>
      </w:r>
      <w:r>
        <w:t xml:space="preserve">.  As a result, Mendeleev’s basic idea remains the same, but we now have atomic number as the controlling factor horizontally.  Young Moseley would die in the trenches of World War I at the age of 28.  As a result of Moseley’s early death, a law was passed in the English Parliament banning active service for scientists. </w:t>
      </w:r>
    </w:p>
    <w:p w:rsidR="00B37D2C" w:rsidRDefault="00B37D2C" w:rsidP="00D67859"/>
    <w:p w:rsidR="00B37D2C" w:rsidRDefault="00B37D2C" w:rsidP="00B37D2C">
      <w:pPr>
        <w:widowControl w:val="0"/>
        <w:rPr>
          <w:snapToGrid w:val="0"/>
        </w:rPr>
      </w:pPr>
      <w:r>
        <w:rPr>
          <w:snapToGrid w:val="0"/>
        </w:rPr>
        <w:t>For those who are interested in knowing when different elements were</w:t>
      </w:r>
      <w:r w:rsidR="00275D0D">
        <w:rPr>
          <w:snapToGrid w:val="0"/>
        </w:rPr>
        <w:t xml:space="preserve"> discovered, c</w:t>
      </w:r>
      <w:r>
        <w:rPr>
          <w:snapToGrid w:val="0"/>
        </w:rPr>
        <w:t>heck out the following website:</w:t>
      </w:r>
      <w:r w:rsidR="00275D0D">
        <w:rPr>
          <w:snapToGrid w:val="0"/>
        </w:rPr>
        <w:t xml:space="preserve"> </w:t>
      </w:r>
      <w:hyperlink r:id="rId13" w:history="1">
        <w:r w:rsidRPr="00856B55">
          <w:rPr>
            <w:rStyle w:val="Hyperlink"/>
            <w:snapToGrid w:val="0"/>
          </w:rPr>
          <w:t>http://www.dreamwv.com</w:t>
        </w:r>
        <w:r w:rsidRPr="00856B55">
          <w:rPr>
            <w:rStyle w:val="Hyperlink"/>
            <w:snapToGrid w:val="0"/>
          </w:rPr>
          <w:t>/</w:t>
        </w:r>
        <w:r w:rsidRPr="00856B55">
          <w:rPr>
            <w:rStyle w:val="Hyperlink"/>
            <w:snapToGrid w:val="0"/>
          </w:rPr>
          <w:t>pr</w:t>
        </w:r>
        <w:r w:rsidRPr="00856B55">
          <w:rPr>
            <w:rStyle w:val="Hyperlink"/>
            <w:snapToGrid w:val="0"/>
          </w:rPr>
          <w:t>i</w:t>
        </w:r>
        <w:r w:rsidRPr="00856B55">
          <w:rPr>
            <w:rStyle w:val="Hyperlink"/>
            <w:snapToGrid w:val="0"/>
          </w:rPr>
          <w:t>mer/page/s_pertab.html</w:t>
        </w:r>
      </w:hyperlink>
    </w:p>
    <w:p w:rsidR="00D67859" w:rsidRDefault="00D67859" w:rsidP="00D67859"/>
    <w:p w:rsidR="00622FA7" w:rsidRPr="004B1197" w:rsidRDefault="00622FA7" w:rsidP="00622FA7">
      <w:pPr>
        <w:pStyle w:val="Heading1"/>
      </w:pPr>
      <w:r w:rsidRPr="004B1197">
        <w:t>The Modern Periodic Table</w:t>
      </w:r>
    </w:p>
    <w:p w:rsidR="00622FA7" w:rsidRPr="004B1197" w:rsidRDefault="00622FA7" w:rsidP="00622FA7">
      <w:r>
        <w:t>The f</w:t>
      </w:r>
      <w:r w:rsidRPr="004B1197">
        <w:t xml:space="preserve">igure shows the modern periodic table. In this table, every element is in sequence, but the </w:t>
      </w:r>
      <w:r>
        <w:t>width</w:t>
      </w:r>
      <w:r w:rsidRPr="004B1197">
        <w:t xml:space="preserve"> of the table makes it difficult to print on a </w:t>
      </w:r>
      <w:r>
        <w:t xml:space="preserve">single </w:t>
      </w:r>
      <w:r w:rsidRPr="004B1197">
        <w:t xml:space="preserve">page. </w:t>
      </w:r>
    </w:p>
    <w:p w:rsidR="00275D0D" w:rsidRDefault="00D456CB" w:rsidP="00622FA7">
      <w:r>
        <w:rPr>
          <w:noProof/>
        </w:rPr>
        <w:drawing>
          <wp:inline distT="0" distB="0" distL="0" distR="0">
            <wp:extent cx="6203950" cy="1524000"/>
            <wp:effectExtent l="0" t="0" r="6350" b="0"/>
            <wp:docPr id="1" name="Picture 1" descr="c20 old nelson p 35 55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 old nelson p 35 55_Pic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950" cy="1524000"/>
                    </a:xfrm>
                    <a:prstGeom prst="rect">
                      <a:avLst/>
                    </a:prstGeom>
                    <a:noFill/>
                    <a:ln>
                      <a:noFill/>
                    </a:ln>
                  </pic:spPr>
                </pic:pic>
              </a:graphicData>
            </a:graphic>
          </wp:inline>
        </w:drawing>
      </w:r>
      <w:r w:rsidR="00622FA7" w:rsidRPr="004B1197">
        <w:t xml:space="preserve"> </w:t>
      </w:r>
    </w:p>
    <w:p w:rsidR="00622FA7" w:rsidRPr="004B1197" w:rsidRDefault="00622FA7" w:rsidP="00622FA7">
      <w:r w:rsidRPr="004B1197">
        <w:t>The</w:t>
      </w:r>
      <w:r>
        <w:t xml:space="preserve">refore the </w:t>
      </w:r>
      <w:r w:rsidRPr="004B1197">
        <w:t xml:space="preserve">periodic table is usually printed in the form shown </w:t>
      </w:r>
      <w:r>
        <w:t xml:space="preserve">below </w:t>
      </w:r>
      <w:r w:rsidR="00CD4354" w:rsidRPr="004B1197">
        <w:t>with two separate rows at the bottom</w:t>
      </w:r>
      <w:r w:rsidR="00CD4354">
        <w:t xml:space="preserve"> (</w:t>
      </w:r>
      <w:r>
        <w:t xml:space="preserve">the lanthanide </w:t>
      </w:r>
      <w:r w:rsidR="00CD4354">
        <w:t xml:space="preserve">series </w:t>
      </w:r>
      <w:r>
        <w:t xml:space="preserve">and </w:t>
      </w:r>
      <w:r w:rsidR="00CD4354">
        <w:t xml:space="preserve">the </w:t>
      </w:r>
      <w:r>
        <w:t>actinide series</w:t>
      </w:r>
      <w:r w:rsidR="00CD4354">
        <w:t>)</w:t>
      </w:r>
      <w:r>
        <w:t>.</w:t>
      </w:r>
    </w:p>
    <w:p w:rsidR="00622FA7" w:rsidRDefault="00D456CB" w:rsidP="00622FA7">
      <w:r>
        <w:rPr>
          <w:noProof/>
        </w:rPr>
        <mc:AlternateContent>
          <mc:Choice Requires="wpg">
            <w:drawing>
              <wp:anchor distT="0" distB="0" distL="114300" distR="114300" simplePos="0" relativeHeight="251660288" behindDoc="0" locked="0" layoutInCell="1" allowOverlap="1">
                <wp:simplePos x="0" y="0"/>
                <wp:positionH relativeFrom="column">
                  <wp:posOffset>-276225</wp:posOffset>
                </wp:positionH>
                <wp:positionV relativeFrom="paragraph">
                  <wp:posOffset>319405</wp:posOffset>
                </wp:positionV>
                <wp:extent cx="316230" cy="2124075"/>
                <wp:effectExtent l="0" t="0" r="0" b="0"/>
                <wp:wrapNone/>
                <wp:docPr id="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2124075"/>
                          <a:chOff x="1005" y="10040"/>
                          <a:chExt cx="498" cy="3345"/>
                        </a:xfrm>
                      </wpg:grpSpPr>
                      <wps:wsp>
                        <wps:cNvPr id="6" name="Text Box 191"/>
                        <wps:cNvSpPr txBox="1">
                          <a:spLocks noChangeArrowheads="1"/>
                        </wps:cNvSpPr>
                        <wps:spPr bwMode="auto">
                          <a:xfrm>
                            <a:off x="1014" y="10040"/>
                            <a:ext cx="4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
                                <w:t>1</w:t>
                              </w:r>
                            </w:p>
                          </w:txbxContent>
                        </wps:txbx>
                        <wps:bodyPr rot="0" vert="horz" wrap="square" lIns="91440" tIns="45720" rIns="91440" bIns="45720" anchor="t" anchorCtr="0" upright="1">
                          <a:noAutofit/>
                        </wps:bodyPr>
                      </wps:wsp>
                      <wps:wsp>
                        <wps:cNvPr id="7" name="Text Box 192"/>
                        <wps:cNvSpPr txBox="1">
                          <a:spLocks noChangeArrowheads="1"/>
                        </wps:cNvSpPr>
                        <wps:spPr bwMode="auto">
                          <a:xfrm>
                            <a:off x="1014" y="10528"/>
                            <a:ext cx="4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sidP="00A23295">
                              <w:r>
                                <w:t>2</w:t>
                              </w:r>
                            </w:p>
                          </w:txbxContent>
                        </wps:txbx>
                        <wps:bodyPr rot="0" vert="horz" wrap="square" lIns="91440" tIns="45720" rIns="91440" bIns="45720" anchor="t" anchorCtr="0" upright="1">
                          <a:noAutofit/>
                        </wps:bodyPr>
                      </wps:wsp>
                      <wps:wsp>
                        <wps:cNvPr id="8" name="Text Box 193"/>
                        <wps:cNvSpPr txBox="1">
                          <a:spLocks noChangeArrowheads="1"/>
                        </wps:cNvSpPr>
                        <wps:spPr bwMode="auto">
                          <a:xfrm>
                            <a:off x="1005" y="11487"/>
                            <a:ext cx="4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sidP="00A23295">
                              <w:r>
                                <w:t>4</w:t>
                              </w:r>
                            </w:p>
                          </w:txbxContent>
                        </wps:txbx>
                        <wps:bodyPr rot="0" vert="horz" wrap="square" lIns="91440" tIns="45720" rIns="91440" bIns="45720" anchor="t" anchorCtr="0" upright="1">
                          <a:noAutofit/>
                        </wps:bodyPr>
                      </wps:wsp>
                      <wps:wsp>
                        <wps:cNvPr id="9" name="Text Box 194"/>
                        <wps:cNvSpPr txBox="1">
                          <a:spLocks noChangeArrowheads="1"/>
                        </wps:cNvSpPr>
                        <wps:spPr bwMode="auto">
                          <a:xfrm>
                            <a:off x="1005" y="12018"/>
                            <a:ext cx="4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sidP="00A23295">
                              <w:r>
                                <w:t>5</w:t>
                              </w:r>
                            </w:p>
                          </w:txbxContent>
                        </wps:txbx>
                        <wps:bodyPr rot="0" vert="horz" wrap="square" lIns="91440" tIns="45720" rIns="91440" bIns="45720" anchor="t" anchorCtr="0" upright="1">
                          <a:noAutofit/>
                        </wps:bodyPr>
                      </wps:wsp>
                      <wps:wsp>
                        <wps:cNvPr id="10" name="Text Box 195"/>
                        <wps:cNvSpPr txBox="1">
                          <a:spLocks noChangeArrowheads="1"/>
                        </wps:cNvSpPr>
                        <wps:spPr bwMode="auto">
                          <a:xfrm>
                            <a:off x="1005" y="10999"/>
                            <a:ext cx="4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sidP="00A23295">
                              <w:r>
                                <w:t>3</w:t>
                              </w:r>
                            </w:p>
                          </w:txbxContent>
                        </wps:txbx>
                        <wps:bodyPr rot="0" vert="horz" wrap="square" lIns="91440" tIns="45720" rIns="91440" bIns="45720" anchor="t" anchorCtr="0" upright="1">
                          <a:noAutofit/>
                        </wps:bodyPr>
                      </wps:wsp>
                      <wps:wsp>
                        <wps:cNvPr id="11" name="Text Box 196"/>
                        <wps:cNvSpPr txBox="1">
                          <a:spLocks noChangeArrowheads="1"/>
                        </wps:cNvSpPr>
                        <wps:spPr bwMode="auto">
                          <a:xfrm>
                            <a:off x="1005" y="12936"/>
                            <a:ext cx="48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sidP="00A23295">
                              <w:r>
                                <w:t>7</w:t>
                              </w:r>
                            </w:p>
                          </w:txbxContent>
                        </wps:txbx>
                        <wps:bodyPr rot="0" vert="horz" wrap="square" lIns="91440" tIns="45720" rIns="91440" bIns="45720" anchor="t" anchorCtr="0" upright="1">
                          <a:noAutofit/>
                        </wps:bodyPr>
                      </wps:wsp>
                      <wps:wsp>
                        <wps:cNvPr id="12" name="Text Box 197"/>
                        <wps:cNvSpPr txBox="1">
                          <a:spLocks noChangeArrowheads="1"/>
                        </wps:cNvSpPr>
                        <wps:spPr bwMode="auto">
                          <a:xfrm>
                            <a:off x="1005" y="12419"/>
                            <a:ext cx="4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295" w:rsidRDefault="00A23295" w:rsidP="00A23295">
                              <w: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40" style="position:absolute;margin-left:-21.75pt;margin-top:25.15pt;width:24.9pt;height:167.25pt;z-index:251660288" coordorigin="1005,10040" coordsize="498,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">
                <v:shapetype id="_x0000_t202" coordsize="21600,21600" o:spt="202" path="m,l,21600r21600,l21600,xe">
                  <v:stroke joinstyle="miter"/>
                  <v:path gradientshapeok="t" o:connecttype="rect"/>
                </v:shapetype>
                <v:shape id="Text Box 191" o:spid="_x0000_s1041" type="#_x0000_t202" style="position:absolute;left:1014;top:10040;width:4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23295" w:rsidRDefault="00A23295">
                        <w:r>
                          <w:t>1</w:t>
                        </w:r>
                      </w:p>
                    </w:txbxContent>
                  </v:textbox>
                </v:shape>
                <v:shape id="Text Box 192" o:spid="_x0000_s1042" type="#_x0000_t202" style="position:absolute;left:1014;top:10528;width:4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A23295" w:rsidRDefault="00A23295" w:rsidP="00A23295">
                        <w:r>
                          <w:t>2</w:t>
                        </w:r>
                      </w:p>
                    </w:txbxContent>
                  </v:textbox>
                </v:shape>
                <v:shape id="Text Box 193" o:spid="_x0000_s1043" type="#_x0000_t202" style="position:absolute;left:1005;top:11487;width:4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23295" w:rsidRDefault="00A23295" w:rsidP="00A23295">
                        <w:r>
                          <w:t>4</w:t>
                        </w:r>
                      </w:p>
                    </w:txbxContent>
                  </v:textbox>
                </v:shape>
                <v:shape id="Text Box 194" o:spid="_x0000_s1044" type="#_x0000_t202" style="position:absolute;left:1005;top:12018;width:4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23295" w:rsidRDefault="00A23295" w:rsidP="00A23295">
                        <w:r>
                          <w:t>5</w:t>
                        </w:r>
                      </w:p>
                    </w:txbxContent>
                  </v:textbox>
                </v:shape>
                <v:shape id="Text Box 195" o:spid="_x0000_s1045" type="#_x0000_t202" style="position:absolute;left:1005;top:10999;width:4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23295" w:rsidRDefault="00A23295" w:rsidP="00A23295">
                        <w:r>
                          <w:t>3</w:t>
                        </w:r>
                      </w:p>
                    </w:txbxContent>
                  </v:textbox>
                </v:shape>
                <v:shape id="Text Box 196" o:spid="_x0000_s1046" type="#_x0000_t202" style="position:absolute;left:1005;top:12936;width:48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23295" w:rsidRDefault="00A23295" w:rsidP="00A23295">
                        <w:r>
                          <w:t>7</w:t>
                        </w:r>
                      </w:p>
                    </w:txbxContent>
                  </v:textbox>
                </v:shape>
                <v:shape id="Text Box 197" o:spid="_x0000_s1047" type="#_x0000_t202" style="position:absolute;left:1005;top:12419;width:48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23295" w:rsidRDefault="00A23295" w:rsidP="00A23295">
                        <w:r>
                          <w:t>6</w:t>
                        </w:r>
                      </w:p>
                    </w:txbxContent>
                  </v:textbox>
                </v:shape>
              </v:group>
            </w:pict>
          </mc:Fallback>
        </mc:AlternateContent>
      </w:r>
      <w:r>
        <w:rPr>
          <w:noProof/>
        </w:rPr>
        <w:drawing>
          <wp:inline distT="0" distB="0" distL="0" distR="0">
            <wp:extent cx="5499100" cy="3359150"/>
            <wp:effectExtent l="0" t="0" r="6350" b="0"/>
            <wp:docPr id="2" name="Picture 2" descr="c20 old nelson p 35 55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 old nelson p 35 55_Pic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359150"/>
                    </a:xfrm>
                    <a:prstGeom prst="rect">
                      <a:avLst/>
                    </a:prstGeom>
                    <a:noFill/>
                    <a:ln>
                      <a:noFill/>
                    </a:ln>
                  </pic:spPr>
                </pic:pic>
              </a:graphicData>
            </a:graphic>
          </wp:inline>
        </w:drawing>
      </w:r>
    </w:p>
    <w:p w:rsidR="00622FA7" w:rsidRPr="004B1197" w:rsidRDefault="00275D0D" w:rsidP="00622FA7">
      <w:r>
        <w:br w:type="page"/>
      </w:r>
      <w:r w:rsidR="00622FA7" w:rsidRPr="004B1197">
        <w:lastRenderedPageBreak/>
        <w:t>Note the important features of this table.</w:t>
      </w:r>
    </w:p>
    <w:p w:rsidR="00622FA7" w:rsidRPr="004B1197" w:rsidRDefault="00622FA7" w:rsidP="00CD4354">
      <w:pPr>
        <w:spacing w:after="120"/>
        <w:ind w:left="864" w:hanging="432"/>
      </w:pPr>
      <w:r w:rsidRPr="004B1197">
        <w:t>•</w:t>
      </w:r>
      <w:r w:rsidR="00CD4354">
        <w:tab/>
      </w:r>
      <w:r w:rsidRPr="004B1197">
        <w:t xml:space="preserve">A </w:t>
      </w:r>
      <w:r w:rsidRPr="00CD4354">
        <w:rPr>
          <w:b/>
        </w:rPr>
        <w:t>family</w:t>
      </w:r>
      <w:r w:rsidRPr="004B1197">
        <w:t xml:space="preserve"> or </w:t>
      </w:r>
      <w:r w:rsidRPr="00CD4354">
        <w:rPr>
          <w:b/>
        </w:rPr>
        <w:t>group</w:t>
      </w:r>
      <w:r w:rsidRPr="004B1197">
        <w:t xml:space="preserve"> of elements has similar chemical properties and includes the elements in a vertical column in the main part of the table.</w:t>
      </w:r>
    </w:p>
    <w:p w:rsidR="00622FA7" w:rsidRPr="004B1197" w:rsidRDefault="00CD4354" w:rsidP="00CD4354">
      <w:pPr>
        <w:spacing w:after="120"/>
        <w:ind w:left="864" w:hanging="432"/>
      </w:pPr>
      <w:r>
        <w:t>•</w:t>
      </w:r>
      <w:r>
        <w:tab/>
      </w:r>
      <w:r w:rsidR="00622FA7" w:rsidRPr="004B1197">
        <w:t xml:space="preserve">A </w:t>
      </w:r>
      <w:r w:rsidR="00622FA7" w:rsidRPr="00CD4354">
        <w:rPr>
          <w:b/>
        </w:rPr>
        <w:t>period</w:t>
      </w:r>
      <w:r w:rsidR="00622FA7" w:rsidRPr="004B1197">
        <w:t xml:space="preserve"> is a horizontal row of elements whose properties gradually change from metallic to nonmetallic from left to right along the row.</w:t>
      </w:r>
    </w:p>
    <w:p w:rsidR="00622FA7" w:rsidRPr="004B1197" w:rsidRDefault="00622FA7" w:rsidP="00622FA7">
      <w:r w:rsidRPr="004B1197">
        <w:t>Compare the periodic table</w:t>
      </w:r>
      <w:r w:rsidR="00CD4354">
        <w:t xml:space="preserve"> above with the one that is in your data booklet</w:t>
      </w:r>
      <w:r w:rsidRPr="004B1197">
        <w:t xml:space="preserve">. Periodic tables usually include each element's symbol, atomic number, and atomic mass, along with other information that varies from table to table. </w:t>
      </w:r>
      <w:r w:rsidR="00CD4354">
        <w:t>You may want to p</w:t>
      </w:r>
      <w:r w:rsidRPr="004B1197">
        <w:t>ractice locating the following information in the table.</w:t>
      </w:r>
    </w:p>
    <w:p w:rsidR="00622FA7" w:rsidRPr="004B1197" w:rsidRDefault="00622FA7" w:rsidP="00CD4354">
      <w:pPr>
        <w:spacing w:after="120"/>
        <w:ind w:left="864" w:hanging="432"/>
      </w:pPr>
      <w:r w:rsidRPr="004B1197">
        <w:t>•</w:t>
      </w:r>
      <w:r w:rsidRPr="004B1197">
        <w:tab/>
        <w:t>English name for each element</w:t>
      </w:r>
    </w:p>
    <w:p w:rsidR="00622FA7" w:rsidRPr="004B1197" w:rsidRDefault="00622FA7" w:rsidP="00CD4354">
      <w:pPr>
        <w:spacing w:after="120"/>
        <w:ind w:left="864" w:hanging="432"/>
      </w:pPr>
      <w:r w:rsidRPr="004B1197">
        <w:t>•</w:t>
      </w:r>
      <w:r w:rsidRPr="004B1197">
        <w:tab/>
        <w:t>international symbol for each element</w:t>
      </w:r>
    </w:p>
    <w:p w:rsidR="00622FA7" w:rsidRPr="004B1197" w:rsidRDefault="00622FA7" w:rsidP="00CD4354">
      <w:pPr>
        <w:spacing w:after="120"/>
        <w:ind w:left="864" w:hanging="432"/>
      </w:pPr>
      <w:r w:rsidRPr="004B1197">
        <w:t>•</w:t>
      </w:r>
      <w:r w:rsidRPr="004B1197">
        <w:tab/>
        <w:t>atomic number</w:t>
      </w:r>
    </w:p>
    <w:p w:rsidR="00622FA7" w:rsidRPr="004B1197" w:rsidRDefault="00CD4354" w:rsidP="00CD4354">
      <w:pPr>
        <w:spacing w:after="120"/>
        <w:ind w:left="864" w:hanging="432"/>
      </w:pPr>
      <w:r>
        <w:t>•</w:t>
      </w:r>
      <w:r>
        <w:tab/>
      </w:r>
      <w:r w:rsidR="00622FA7" w:rsidRPr="004B1197">
        <w:t>atomic mass (</w:t>
      </w:r>
      <w:r w:rsidR="00622FA7" w:rsidRPr="00CD4354">
        <w:rPr>
          <w:b/>
        </w:rPr>
        <w:t>Atomic mass</w:t>
      </w:r>
      <w:r w:rsidR="00622FA7" w:rsidRPr="004B1197">
        <w:t xml:space="preserve"> is currently defined relative to the mass of a carbon atom, which is assigned a value of 12 atomic mass units. An atomic mass unit is defined as 1/12 of the mass of a carbon atom.)</w:t>
      </w:r>
    </w:p>
    <w:p w:rsidR="00622FA7" w:rsidRPr="004B1197" w:rsidRDefault="00622FA7" w:rsidP="00CD4354">
      <w:pPr>
        <w:spacing w:after="120"/>
        <w:ind w:left="864" w:hanging="432"/>
      </w:pPr>
      <w:r w:rsidRPr="004B1197">
        <w:t>•</w:t>
      </w:r>
      <w:r w:rsidR="00CD4354">
        <w:tab/>
      </w:r>
      <w:r w:rsidRPr="004B1197">
        <w:t xml:space="preserve">physical state (solid, liquid, or gas) of each element at </w:t>
      </w:r>
      <w:r w:rsidRPr="00C153CA">
        <w:rPr>
          <w:b/>
        </w:rPr>
        <w:t>SATP</w:t>
      </w:r>
      <w:r w:rsidRPr="004B1197">
        <w:t xml:space="preserve"> (</w:t>
      </w:r>
      <w:r w:rsidR="00C153CA" w:rsidRPr="004B1197">
        <w:t xml:space="preserve">For the sake of accuracy and consistency, the IUPAC has defined a set of </w:t>
      </w:r>
      <w:r w:rsidR="00C153CA" w:rsidRPr="00FC34C4">
        <w:rPr>
          <w:b/>
        </w:rPr>
        <w:t>standard conditions</w:t>
      </w:r>
      <w:r w:rsidR="00C153CA" w:rsidRPr="004B1197">
        <w:t xml:space="preserve">. Unless other conditions are specified, descriptions of materials are assumed to be at </w:t>
      </w:r>
      <w:r w:rsidR="00C153CA" w:rsidRPr="004B1197">
        <w:rPr>
          <w:b/>
        </w:rPr>
        <w:t>standard ambient temperature and pressure</w:t>
      </w:r>
      <w:r w:rsidR="00C153CA" w:rsidRPr="004B1197">
        <w:t xml:space="preserve"> (this is a fancy way of saying “room temperature</w:t>
      </w:r>
      <w:r w:rsidR="00C153CA">
        <w:t xml:space="preserve"> and pressure</w:t>
      </w:r>
      <w:r w:rsidR="00C153CA" w:rsidRPr="004B1197">
        <w:t>”</w:t>
      </w:r>
      <w:r w:rsidR="00C153CA">
        <w:t>).</w:t>
      </w:r>
      <w:r w:rsidR="00C153CA" w:rsidRPr="004B1197">
        <w:t xml:space="preserve">  Under these conditions, known as </w:t>
      </w:r>
      <w:r w:rsidR="00C153CA" w:rsidRPr="00515AB9">
        <w:rPr>
          <w:b/>
        </w:rPr>
        <w:t>SATP</w:t>
      </w:r>
      <w:r w:rsidR="00C153CA" w:rsidRPr="004B1197">
        <w:t>, the materials and their surroundings are at a</w:t>
      </w:r>
      <w:r w:rsidR="00C153CA">
        <w:t xml:space="preserve"> </w:t>
      </w:r>
      <w:r w:rsidR="00C153CA" w:rsidRPr="004B1197">
        <w:t xml:space="preserve">temperature of 25°C and the air pressure is 100 </w:t>
      </w:r>
      <w:proofErr w:type="spellStart"/>
      <w:r w:rsidR="00C153CA" w:rsidRPr="004B1197">
        <w:t>kPa</w:t>
      </w:r>
      <w:proofErr w:type="spellEnd"/>
      <w:r w:rsidR="00C153CA" w:rsidRPr="004B1197">
        <w:t>.</w:t>
      </w:r>
      <w:r w:rsidRPr="004B1197">
        <w:t>)</w:t>
      </w:r>
    </w:p>
    <w:p w:rsidR="00622FA7" w:rsidRPr="004B1197" w:rsidRDefault="00FC34C4" w:rsidP="00A23295">
      <w:pPr>
        <w:spacing w:after="120"/>
        <w:ind w:left="864" w:hanging="432"/>
      </w:pPr>
      <w:r>
        <w:t>•</w:t>
      </w:r>
      <w:r>
        <w:tab/>
      </w:r>
      <w:r w:rsidR="00622FA7" w:rsidRPr="004B1197">
        <w:t xml:space="preserve">group number appearing at the top of each column (Two numbering systems </w:t>
      </w:r>
      <w:r w:rsidR="00A23295">
        <w:t xml:space="preserve">exist.  The </w:t>
      </w:r>
      <w:r w:rsidR="00622FA7" w:rsidRPr="004B1197">
        <w:t>IUPAC numbers go from 1 to 18</w:t>
      </w:r>
      <w:r w:rsidR="00A23295">
        <w:t xml:space="preserve">.  These are the numbers that are used in the periodic table found in the Chemistry Data Booklet.  A second numbering system, </w:t>
      </w:r>
      <w:r w:rsidR="00622FA7" w:rsidRPr="004B1197">
        <w:t>the American group numbers</w:t>
      </w:r>
      <w:r w:rsidR="00A23295">
        <w:t>,</w:t>
      </w:r>
      <w:r w:rsidR="00622FA7" w:rsidRPr="004B1197">
        <w:t xml:space="preserve"> are Roman numerals followed by the letters "A" or "B".</w:t>
      </w:r>
      <w:r w:rsidR="00026AEC">
        <w:t xml:space="preserve">  See the periodic table above.</w:t>
      </w:r>
      <w:r w:rsidR="00622FA7" w:rsidRPr="004B1197">
        <w:t>)</w:t>
      </w:r>
    </w:p>
    <w:p w:rsidR="00A23295" w:rsidRDefault="00A23295" w:rsidP="00FC34C4"/>
    <w:p w:rsidR="00FC34C4" w:rsidRPr="004B1197" w:rsidRDefault="00FC34C4" w:rsidP="00A23295">
      <w:pPr>
        <w:pStyle w:val="Heading1"/>
      </w:pPr>
      <w:r w:rsidRPr="00A23295">
        <w:t>Metals and Nonmetals</w:t>
      </w:r>
    </w:p>
    <w:p w:rsidR="00FC34C4" w:rsidRDefault="008F5781" w:rsidP="00FC34C4">
      <w:r w:rsidRPr="00CD4354">
        <w:rPr>
          <w:b/>
        </w:rPr>
        <w:t>Metals</w:t>
      </w:r>
      <w:r w:rsidRPr="004B1197">
        <w:t xml:space="preserve"> are located to the left of the "staircase line" in the periodic table, and </w:t>
      </w:r>
      <w:r w:rsidRPr="00CD4354">
        <w:rPr>
          <w:b/>
        </w:rPr>
        <w:t>nonmetals</w:t>
      </w:r>
      <w:r w:rsidRPr="004B1197">
        <w:t xml:space="preserve"> to the right.</w:t>
      </w:r>
      <w:r w:rsidRPr="008F5781">
        <w:t xml:space="preserve"> </w:t>
      </w:r>
      <w:r w:rsidRPr="004B1197">
        <w:t>Most metals are shiny solids at SATP and are good conductors of heat and electricity. Many metals are bendable, malleable, and ductile.</w:t>
      </w:r>
      <w:r>
        <w:t xml:space="preserve"> However, different conditions can dramatically change an element’s properties. For example, o</w:t>
      </w:r>
      <w:r w:rsidR="00FC34C4" w:rsidRPr="004B1197">
        <w:t>rdinarily tin is a white metal, but at temperatures below 13°C, it gradually turns grey and crumbles easily. Elements that are nonmetals may be solids, liquids, or gases at SATP. Whatever their state, nonmetallic elements are poor conductors of heat and electricity. When in solid form, nonmetallic elements are brittl</w:t>
      </w:r>
      <w:r w:rsidR="00FC34C4">
        <w:t>e and lack the lustre of metals.</w:t>
      </w:r>
    </w:p>
    <w:p w:rsidR="0074027C" w:rsidRDefault="0074027C" w:rsidP="00FC34C4"/>
    <w:p w:rsidR="0074027C" w:rsidRPr="004B1197" w:rsidRDefault="0074027C" w:rsidP="00FC34C4">
      <w:r>
        <w:t xml:space="preserve">Some elements exhibit metallic </w:t>
      </w:r>
      <w:r w:rsidR="00675E9D">
        <w:t>and non</w:t>
      </w:r>
      <w:r>
        <w:t xml:space="preserve">metallic properties. </w:t>
      </w:r>
      <w:r w:rsidR="00250D87">
        <w:t>and</w:t>
      </w:r>
      <w:r>
        <w:t xml:space="preserve"> are classified as </w:t>
      </w:r>
      <w:r w:rsidRPr="00675E9D">
        <w:rPr>
          <w:b/>
        </w:rPr>
        <w:t>metalloids</w:t>
      </w:r>
      <w:r>
        <w:t xml:space="preserve"> or </w:t>
      </w:r>
      <w:r w:rsidRPr="00675E9D">
        <w:rPr>
          <w:b/>
        </w:rPr>
        <w:t>semi-metals</w:t>
      </w:r>
      <w:r>
        <w:t>.  They are found on both sides of the staircas</w:t>
      </w:r>
      <w:r w:rsidR="00675E9D">
        <w:t>e that separates metals and non</w:t>
      </w:r>
      <w:r>
        <w:t xml:space="preserve">metals.  </w:t>
      </w:r>
      <w:r w:rsidR="00250D87">
        <w:t>T</w:t>
      </w:r>
      <w:r>
        <w:t xml:space="preserve">he metalloids are </w:t>
      </w:r>
      <w:r w:rsidR="00675E9D">
        <w:t xml:space="preserve">boron, </w:t>
      </w:r>
      <w:r>
        <w:t xml:space="preserve">silicon, germanium, </w:t>
      </w:r>
      <w:r w:rsidR="00675E9D">
        <w:t>arsenic, antimony, tellurium and polonium.</w:t>
      </w:r>
    </w:p>
    <w:p w:rsidR="00622FA7" w:rsidRPr="004B1197" w:rsidRDefault="00622FA7" w:rsidP="00622FA7"/>
    <w:p w:rsidR="00622FA7" w:rsidRPr="004B1197" w:rsidRDefault="00D63008" w:rsidP="00026AEC">
      <w:pPr>
        <w:pStyle w:val="Heading1"/>
      </w:pPr>
      <w:r>
        <w:br w:type="page"/>
      </w:r>
      <w:r>
        <w:lastRenderedPageBreak/>
        <w:t>Special n</w:t>
      </w:r>
      <w:r w:rsidR="00622FA7" w:rsidRPr="004B1197">
        <w:t xml:space="preserve">ames of </w:t>
      </w:r>
      <w:r>
        <w:t>g</w:t>
      </w:r>
      <w:r w:rsidR="00622FA7" w:rsidRPr="004B1197">
        <w:t xml:space="preserve">roups and </w:t>
      </w:r>
      <w:r>
        <w:t>periods of e</w:t>
      </w:r>
      <w:r w:rsidR="00622FA7" w:rsidRPr="004B1197">
        <w:t>lements</w:t>
      </w:r>
    </w:p>
    <w:p w:rsidR="00622FA7" w:rsidRDefault="00622FA7" w:rsidP="00622FA7">
      <w:r w:rsidRPr="004B1197">
        <w:t>Some families of elements and the two series of elements (those in the two horizontal rows at the bottom of the periodic table) have traditional names that are commonly used in scientific communication. It is important to learn these names.</w:t>
      </w:r>
    </w:p>
    <w:p w:rsidR="00622FA7" w:rsidRDefault="00D456CB" w:rsidP="00D63008">
      <w:pPr>
        <w:ind w:left="720"/>
      </w:pPr>
      <w:r>
        <w:rPr>
          <w:noProof/>
        </w:rPr>
        <w:drawing>
          <wp:inline distT="0" distB="0" distL="0" distR="0">
            <wp:extent cx="4470400" cy="2971800"/>
            <wp:effectExtent l="0" t="0" r="6350" b="0"/>
            <wp:docPr id="3" name="Picture 3" descr="c20 old nelson p 35 55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 old nelson p 35 55_Pic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2971800"/>
                    </a:xfrm>
                    <a:prstGeom prst="rect">
                      <a:avLst/>
                    </a:prstGeom>
                    <a:noFill/>
                    <a:ln>
                      <a:noFill/>
                    </a:ln>
                  </pic:spPr>
                </pic:pic>
              </a:graphicData>
            </a:graphic>
          </wp:inline>
        </w:drawing>
      </w:r>
      <w:r w:rsidR="00622FA7" w:rsidRPr="004B1197">
        <w:t xml:space="preserve"> </w:t>
      </w:r>
    </w:p>
    <w:p w:rsidR="00D63008" w:rsidRPr="004B1197" w:rsidRDefault="00D63008" w:rsidP="00D63008">
      <w:pPr>
        <w:ind w:left="720"/>
      </w:pPr>
    </w:p>
    <w:p w:rsidR="00D63008" w:rsidRPr="004B1197" w:rsidRDefault="00D63008" w:rsidP="00D33035">
      <w:pPr>
        <w:spacing w:after="120"/>
        <w:ind w:left="864" w:hanging="432"/>
      </w:pPr>
      <w:r w:rsidRPr="004B1197">
        <w:t>•</w:t>
      </w:r>
      <w:r>
        <w:tab/>
      </w:r>
      <w:r w:rsidRPr="004B1197">
        <w:t xml:space="preserve">The </w:t>
      </w:r>
      <w:r w:rsidRPr="00D33035">
        <w:rPr>
          <w:b/>
        </w:rPr>
        <w:t>alkali metals</w:t>
      </w:r>
      <w:r w:rsidRPr="004B1197">
        <w:t xml:space="preserve"> are the family of elements in Group 1. </w:t>
      </w:r>
      <w:r w:rsidR="008504D7">
        <w:rPr>
          <w:snapToGrid w:val="0"/>
        </w:rPr>
        <w:t xml:space="preserve">They have similar physical properties: silver colour, bright lustre, good electrical conductors, soft and malleable, and low melting point. </w:t>
      </w:r>
      <w:r w:rsidRPr="004B1197">
        <w:t>They react violently with water to form basic solutions. The most reactive alkali metals are cesium and francium.</w:t>
      </w:r>
    </w:p>
    <w:p w:rsidR="00622FA7" w:rsidRPr="004B1197" w:rsidRDefault="00D63008" w:rsidP="00D33035">
      <w:pPr>
        <w:spacing w:after="120"/>
        <w:ind w:left="864" w:hanging="432"/>
      </w:pPr>
      <w:r w:rsidRPr="004B1197">
        <w:t>•</w:t>
      </w:r>
      <w:r w:rsidRPr="004B1197">
        <w:tab/>
        <w:t xml:space="preserve">The </w:t>
      </w:r>
      <w:r w:rsidRPr="00B37D2C">
        <w:rPr>
          <w:b/>
        </w:rPr>
        <w:t>alkaline-earth metals</w:t>
      </w:r>
      <w:r w:rsidRPr="004B1197">
        <w:t xml:space="preserve"> are the family of elements in Group 2. They are light, reactive metals that form oxide coatings when</w:t>
      </w:r>
      <w:r>
        <w:t xml:space="preserve"> </w:t>
      </w:r>
      <w:r w:rsidR="00622FA7" w:rsidRPr="004B1197">
        <w:t>exposed to air. These oxide coatings seal surfaces and prevent further reaction.</w:t>
      </w:r>
    </w:p>
    <w:p w:rsidR="00622FA7" w:rsidRDefault="00622FA7" w:rsidP="00D33035">
      <w:pPr>
        <w:spacing w:after="120"/>
        <w:ind w:left="864" w:hanging="432"/>
      </w:pPr>
      <w:r w:rsidRPr="004B1197">
        <w:t>•</w:t>
      </w:r>
      <w:r w:rsidRPr="004B1197">
        <w:tab/>
        <w:t xml:space="preserve">The </w:t>
      </w:r>
      <w:r w:rsidRPr="00B37D2C">
        <w:rPr>
          <w:b/>
        </w:rPr>
        <w:t>halogens</w:t>
      </w:r>
      <w:r w:rsidRPr="004B1197">
        <w:t xml:space="preserve"> are the elements in Group 17. They are all extremely reactive, with fluorine being the most reactive.</w:t>
      </w:r>
      <w:r w:rsidR="008504D7" w:rsidRPr="008504D7">
        <w:rPr>
          <w:snapToGrid w:val="0"/>
        </w:rPr>
        <w:t xml:space="preserve"> </w:t>
      </w:r>
      <w:r w:rsidR="008504D7">
        <w:rPr>
          <w:snapToGrid w:val="0"/>
        </w:rPr>
        <w:t xml:space="preserve">Halogens combine readily with metals to form </w:t>
      </w:r>
      <w:r w:rsidR="008504D7" w:rsidRPr="00D33035">
        <w:rPr>
          <w:b/>
          <w:snapToGrid w:val="0"/>
        </w:rPr>
        <w:t>salts</w:t>
      </w:r>
      <w:r w:rsidR="008504D7">
        <w:rPr>
          <w:snapToGrid w:val="0"/>
        </w:rPr>
        <w:t xml:space="preserve">.  The common usage for salt refers to one particular kind of salt, namely table salt or sodium chloride.  But in chemistry, </w:t>
      </w:r>
      <w:r w:rsidR="008504D7" w:rsidRPr="00B37D2C">
        <w:rPr>
          <w:b/>
          <w:snapToGrid w:val="0"/>
        </w:rPr>
        <w:t>salt</w:t>
      </w:r>
      <w:r w:rsidR="008504D7">
        <w:rPr>
          <w:snapToGrid w:val="0"/>
        </w:rPr>
        <w:t xml:space="preserve"> is a general term for any ionic compound.</w:t>
      </w:r>
    </w:p>
    <w:p w:rsidR="00622FA7" w:rsidRPr="004B1197" w:rsidRDefault="00D63008" w:rsidP="00D33035">
      <w:pPr>
        <w:spacing w:after="120"/>
        <w:ind w:left="864" w:hanging="432"/>
      </w:pPr>
      <w:r>
        <w:t>•</w:t>
      </w:r>
      <w:r>
        <w:tab/>
      </w:r>
      <w:r w:rsidR="00622FA7" w:rsidRPr="004B1197">
        <w:t xml:space="preserve">The </w:t>
      </w:r>
      <w:r w:rsidR="00622FA7" w:rsidRPr="00B37D2C">
        <w:rPr>
          <w:b/>
        </w:rPr>
        <w:t>noble gases</w:t>
      </w:r>
      <w:r w:rsidR="00622FA7" w:rsidRPr="004B1197">
        <w:t xml:space="preserve"> are the elements in Group 18. They are special because of their extremely low chemical reactivity</w:t>
      </w:r>
      <w:r w:rsidR="008504D7">
        <w:t xml:space="preserve"> at SATP</w:t>
      </w:r>
      <w:r w:rsidR="00622FA7" w:rsidRPr="004B1197">
        <w:t>. The noble gases are of special empirical and theoretical interest to chemists.</w:t>
      </w:r>
    </w:p>
    <w:p w:rsidR="00622FA7" w:rsidRPr="004B1197" w:rsidRDefault="00D63008" w:rsidP="00D33035">
      <w:pPr>
        <w:spacing w:after="120"/>
        <w:ind w:left="864" w:hanging="432"/>
      </w:pPr>
      <w:r>
        <w:t>•</w:t>
      </w:r>
      <w:r>
        <w:tab/>
      </w:r>
      <w:r w:rsidR="00622FA7" w:rsidRPr="004B1197">
        <w:t xml:space="preserve">The </w:t>
      </w:r>
      <w:r w:rsidR="00622FA7" w:rsidRPr="00B37D2C">
        <w:rPr>
          <w:b/>
        </w:rPr>
        <w:t>representative elements</w:t>
      </w:r>
      <w:r w:rsidR="00622FA7" w:rsidRPr="004B1197">
        <w:t xml:space="preserve"> are the elements in Groups 1, 2, and 13 to 18. Of all the elements, the representative elements best follow the periodic law. For the sake of simplicity, the laws and theories presented in introductory chemistry courses are often restricted to these elements.</w:t>
      </w:r>
    </w:p>
    <w:p w:rsidR="00622FA7" w:rsidRPr="004B1197" w:rsidRDefault="00622FA7" w:rsidP="00D33035">
      <w:pPr>
        <w:spacing w:after="120"/>
        <w:ind w:left="864" w:hanging="432"/>
      </w:pPr>
      <w:r w:rsidRPr="004B1197">
        <w:t>•</w:t>
      </w:r>
      <w:r w:rsidR="00D33035">
        <w:tab/>
      </w:r>
      <w:r w:rsidRPr="004B1197">
        <w:t xml:space="preserve">The </w:t>
      </w:r>
      <w:r w:rsidRPr="00B37D2C">
        <w:rPr>
          <w:b/>
        </w:rPr>
        <w:t>transition elements</w:t>
      </w:r>
      <w:r w:rsidRPr="004B1197">
        <w:t xml:space="preserve"> are the elements in Groups 3 to 12 (originally labelled the "B" groups). These elements exhibit a wide range of chemical and physical properties.</w:t>
      </w:r>
    </w:p>
    <w:p w:rsidR="00622FA7" w:rsidRPr="004B1197" w:rsidRDefault="00BC256A" w:rsidP="00622FA7">
      <w:r>
        <w:t>T</w:t>
      </w:r>
      <w:r w:rsidR="00622FA7" w:rsidRPr="004B1197">
        <w:t xml:space="preserve">he bottom two rows in the periodic table also have common names. The </w:t>
      </w:r>
      <w:r w:rsidR="00622FA7" w:rsidRPr="008504D7">
        <w:rPr>
          <w:b/>
        </w:rPr>
        <w:t>lanthanides</w:t>
      </w:r>
      <w:r w:rsidR="00622FA7" w:rsidRPr="004B1197">
        <w:t xml:space="preserve"> (rare-earth elements) are the elements with atomic numbers 58 to 71. The </w:t>
      </w:r>
      <w:r w:rsidR="00622FA7" w:rsidRPr="008504D7">
        <w:rPr>
          <w:b/>
        </w:rPr>
        <w:t>actinides</w:t>
      </w:r>
      <w:r w:rsidR="00622FA7" w:rsidRPr="004B1197">
        <w:t xml:space="preserve"> are the elements with atomic numbers 90 to 103. The synthetic (not naturally occurring) elements that have atomic numbers of 93 or greater are referred to as </w:t>
      </w:r>
      <w:r w:rsidR="00622FA7" w:rsidRPr="008504D7">
        <w:rPr>
          <w:b/>
        </w:rPr>
        <w:t>transuranic</w:t>
      </w:r>
      <w:r w:rsidR="00622FA7" w:rsidRPr="004B1197">
        <w:t xml:space="preserve"> elements.</w:t>
      </w:r>
    </w:p>
    <w:p w:rsidR="00D67859" w:rsidRDefault="00D67859" w:rsidP="00D67859">
      <w:r>
        <w:lastRenderedPageBreak/>
        <w:t xml:space="preserve">  </w:t>
      </w:r>
    </w:p>
    <w:p w:rsidR="00250D87" w:rsidRDefault="00250D87" w:rsidP="00250D87">
      <w:pPr>
        <w:pStyle w:val="Heading1"/>
        <w:rPr>
          <w:snapToGrid w:val="0"/>
          <w:lang w:eastAsia="en-US"/>
        </w:rPr>
      </w:pPr>
      <w:r>
        <w:rPr>
          <w:snapToGrid w:val="0"/>
          <w:lang w:eastAsia="en-US"/>
        </w:rPr>
        <w:t>Assignment</w:t>
      </w:r>
    </w:p>
    <w:p w:rsidR="00151AD3" w:rsidRDefault="00151AD3" w:rsidP="00151AD3">
      <w:pPr>
        <w:widowControl w:val="0"/>
        <w:rPr>
          <w:snapToGrid w:val="0"/>
          <w:lang w:eastAsia="en-US"/>
        </w:rPr>
      </w:pPr>
      <w:r>
        <w:rPr>
          <w:b/>
          <w:snapToGrid w:val="0"/>
          <w:lang w:eastAsia="en-US"/>
        </w:rPr>
        <w:t>Part A</w:t>
      </w:r>
      <w:r>
        <w:rPr>
          <w:snapToGrid w:val="0"/>
          <w:lang w:eastAsia="en-US"/>
        </w:rPr>
        <w:t>:  Fill in the blanks with the appropriate word or phrase:</w:t>
      </w:r>
    </w:p>
    <w:p w:rsidR="00151AD3" w:rsidRDefault="00151AD3" w:rsidP="00151AD3">
      <w:pPr>
        <w:widowControl w:val="0"/>
        <w:ind w:left="720" w:hanging="720"/>
        <w:rPr>
          <w:snapToGrid w:val="0"/>
          <w:lang w:eastAsia="en-US"/>
        </w:rPr>
      </w:pPr>
    </w:p>
    <w:p w:rsidR="00D054AA" w:rsidRDefault="00D054AA" w:rsidP="00250D87">
      <w:pPr>
        <w:widowControl w:val="0"/>
        <w:numPr>
          <w:ilvl w:val="0"/>
          <w:numId w:val="10"/>
        </w:numPr>
        <w:spacing w:after="120"/>
        <w:rPr>
          <w:snapToGrid w:val="0"/>
          <w:lang w:eastAsia="en-US"/>
        </w:rPr>
      </w:pPr>
      <w:r>
        <w:rPr>
          <w:snapToGrid w:val="0"/>
          <w:lang w:eastAsia="en-US"/>
        </w:rPr>
        <w:t>An element is usually represented by a _____________.</w:t>
      </w:r>
    </w:p>
    <w:p w:rsidR="00151AD3" w:rsidRDefault="00151AD3" w:rsidP="00250D87">
      <w:pPr>
        <w:widowControl w:val="0"/>
        <w:numPr>
          <w:ilvl w:val="0"/>
          <w:numId w:val="10"/>
        </w:numPr>
        <w:spacing w:after="120"/>
        <w:rPr>
          <w:snapToGrid w:val="0"/>
          <w:lang w:eastAsia="en-US"/>
        </w:rPr>
      </w:pPr>
      <w:r>
        <w:rPr>
          <w:snapToGrid w:val="0"/>
          <w:lang w:eastAsia="en-US"/>
        </w:rPr>
        <w:t>The modern periodic table was developed by Dmitri _______________.</w:t>
      </w:r>
    </w:p>
    <w:p w:rsidR="00151AD3" w:rsidRDefault="00151AD3" w:rsidP="00250D87">
      <w:pPr>
        <w:widowControl w:val="0"/>
        <w:numPr>
          <w:ilvl w:val="0"/>
          <w:numId w:val="10"/>
        </w:numPr>
        <w:spacing w:after="120"/>
        <w:rPr>
          <w:snapToGrid w:val="0"/>
          <w:lang w:eastAsia="en-US"/>
        </w:rPr>
      </w:pPr>
      <w:r>
        <w:rPr>
          <w:snapToGrid w:val="0"/>
          <w:lang w:eastAsia="en-US"/>
        </w:rPr>
        <w:t>Vertical columns in the periodic table are called ______________.  Horizontal rows are called ________________.</w:t>
      </w:r>
    </w:p>
    <w:p w:rsidR="00151AD3" w:rsidRDefault="00151AD3" w:rsidP="00250D87">
      <w:pPr>
        <w:widowControl w:val="0"/>
        <w:numPr>
          <w:ilvl w:val="0"/>
          <w:numId w:val="10"/>
        </w:numPr>
        <w:spacing w:after="120"/>
        <w:rPr>
          <w:snapToGrid w:val="0"/>
          <w:lang w:eastAsia="en-US"/>
        </w:rPr>
      </w:pPr>
      <w:r>
        <w:rPr>
          <w:snapToGrid w:val="0"/>
          <w:lang w:eastAsia="en-US"/>
        </w:rPr>
        <w:t>Common family names for the elements in group 1, 2, 17, and 18 are, respectively, ____________, ____________, ____________, and ____________.</w:t>
      </w:r>
    </w:p>
    <w:p w:rsidR="00151AD3" w:rsidRDefault="00151AD3" w:rsidP="00250D87">
      <w:pPr>
        <w:widowControl w:val="0"/>
        <w:numPr>
          <w:ilvl w:val="0"/>
          <w:numId w:val="10"/>
        </w:numPr>
        <w:spacing w:after="120"/>
        <w:rPr>
          <w:snapToGrid w:val="0"/>
          <w:lang w:eastAsia="en-US"/>
        </w:rPr>
      </w:pPr>
      <w:r>
        <w:rPr>
          <w:snapToGrid w:val="0"/>
          <w:lang w:eastAsia="en-US"/>
        </w:rPr>
        <w:t>The elements in groups 3 to 12 are referred to as ______________.</w:t>
      </w:r>
    </w:p>
    <w:p w:rsidR="00151AD3" w:rsidRDefault="00151AD3" w:rsidP="00250D87">
      <w:pPr>
        <w:widowControl w:val="0"/>
        <w:numPr>
          <w:ilvl w:val="0"/>
          <w:numId w:val="10"/>
        </w:numPr>
        <w:spacing w:after="120"/>
        <w:rPr>
          <w:snapToGrid w:val="0"/>
          <w:lang w:eastAsia="en-US"/>
        </w:rPr>
      </w:pPr>
      <w:r>
        <w:rPr>
          <w:snapToGrid w:val="0"/>
          <w:lang w:eastAsia="en-US"/>
        </w:rPr>
        <w:t>The most reactive metal is _____________ and the most reactive non-metal is _______________.</w:t>
      </w:r>
    </w:p>
    <w:p w:rsidR="00151AD3" w:rsidRDefault="00151AD3" w:rsidP="00250D87">
      <w:pPr>
        <w:widowControl w:val="0"/>
        <w:numPr>
          <w:ilvl w:val="0"/>
          <w:numId w:val="10"/>
        </w:numPr>
        <w:spacing w:after="120"/>
        <w:rPr>
          <w:snapToGrid w:val="0"/>
          <w:lang w:eastAsia="en-US"/>
        </w:rPr>
      </w:pPr>
      <w:r>
        <w:rPr>
          <w:snapToGrid w:val="0"/>
          <w:lang w:eastAsia="en-US"/>
        </w:rPr>
        <w:t>_______________ is an example of a metalloid.</w:t>
      </w:r>
    </w:p>
    <w:p w:rsidR="00250D87" w:rsidRDefault="00151AD3" w:rsidP="00250D87">
      <w:pPr>
        <w:widowControl w:val="0"/>
        <w:numPr>
          <w:ilvl w:val="0"/>
          <w:numId w:val="10"/>
        </w:numPr>
        <w:spacing w:after="120"/>
        <w:rPr>
          <w:snapToGrid w:val="0"/>
          <w:lang w:eastAsia="en-US"/>
        </w:rPr>
      </w:pPr>
      <w:r>
        <w:rPr>
          <w:snapToGrid w:val="0"/>
          <w:lang w:eastAsia="en-US"/>
        </w:rPr>
        <w:t>S</w:t>
      </w:r>
      <w:r w:rsidR="00234A81">
        <w:rPr>
          <w:snapToGrid w:val="0"/>
          <w:lang w:eastAsia="en-US"/>
        </w:rPr>
        <w:t>A</w:t>
      </w:r>
      <w:r>
        <w:rPr>
          <w:snapToGrid w:val="0"/>
          <w:lang w:eastAsia="en-US"/>
        </w:rPr>
        <w:t>TP stands for ____________ ____________ _____________</w:t>
      </w:r>
      <w:r w:rsidR="0074027C">
        <w:rPr>
          <w:snapToGrid w:val="0"/>
          <w:lang w:eastAsia="en-US"/>
        </w:rPr>
        <w:t xml:space="preserve"> ___________</w:t>
      </w:r>
      <w:r>
        <w:rPr>
          <w:snapToGrid w:val="0"/>
          <w:lang w:eastAsia="en-US"/>
        </w:rPr>
        <w:t>.</w:t>
      </w:r>
    </w:p>
    <w:p w:rsidR="005E7E13" w:rsidRDefault="005E7E13" w:rsidP="00250D87">
      <w:pPr>
        <w:widowControl w:val="0"/>
        <w:numPr>
          <w:ilvl w:val="0"/>
          <w:numId w:val="10"/>
        </w:numPr>
        <w:spacing w:after="120"/>
        <w:rPr>
          <w:snapToGrid w:val="0"/>
          <w:lang w:eastAsia="en-US"/>
        </w:rPr>
      </w:pPr>
      <w:r>
        <w:rPr>
          <w:snapToGrid w:val="0"/>
          <w:lang w:eastAsia="en-US"/>
        </w:rPr>
        <w:t>In general, atomic mass increases from left to right and top to bottom on the periodic table.  Not including the actinides and lanthanides, there are two places where the trend is reversed.  These are: ________________________________________________________________</w:t>
      </w:r>
    </w:p>
    <w:p w:rsidR="00250D87" w:rsidRDefault="00250D87" w:rsidP="00151AD3">
      <w:pPr>
        <w:widowControl w:val="0"/>
        <w:spacing w:after="120"/>
        <w:ind w:left="576" w:hanging="576"/>
        <w:rPr>
          <w:snapToGrid w:val="0"/>
          <w:lang w:eastAsia="en-US"/>
        </w:rPr>
      </w:pPr>
    </w:p>
    <w:p w:rsidR="00151AD3" w:rsidRDefault="00151AD3" w:rsidP="00151AD3">
      <w:pPr>
        <w:widowControl w:val="0"/>
        <w:ind w:left="720" w:hanging="720"/>
        <w:rPr>
          <w:snapToGrid w:val="0"/>
          <w:lang w:eastAsia="en-US"/>
        </w:rPr>
      </w:pPr>
      <w:r>
        <w:rPr>
          <w:b/>
          <w:snapToGrid w:val="0"/>
          <w:lang w:eastAsia="en-US"/>
        </w:rPr>
        <w:t>Part B</w:t>
      </w:r>
      <w:r>
        <w:rPr>
          <w:snapToGrid w:val="0"/>
          <w:lang w:eastAsia="en-US"/>
        </w:rPr>
        <w:t>:  Write the name of the element which best matches the description.</w:t>
      </w:r>
    </w:p>
    <w:p w:rsidR="00151AD3" w:rsidRDefault="00151AD3" w:rsidP="00151AD3">
      <w:pPr>
        <w:widowControl w:val="0"/>
        <w:ind w:left="720" w:hanging="720"/>
        <w:rPr>
          <w:snapToGrid w:val="0"/>
          <w:lang w:eastAsia="en-US"/>
        </w:rPr>
      </w:pPr>
    </w:p>
    <w:p w:rsidR="00151AD3" w:rsidRDefault="00151AD3" w:rsidP="00151AD3">
      <w:pPr>
        <w:widowControl w:val="0"/>
        <w:spacing w:after="120"/>
        <w:ind w:left="576" w:hanging="576"/>
        <w:rPr>
          <w:snapToGrid w:val="0"/>
          <w:lang w:eastAsia="en-US"/>
        </w:rPr>
      </w:pPr>
      <w:r>
        <w:rPr>
          <w:snapToGrid w:val="0"/>
          <w:lang w:eastAsia="en-US"/>
        </w:rPr>
        <w:t>1.</w:t>
      </w:r>
      <w:r>
        <w:rPr>
          <w:snapToGrid w:val="0"/>
          <w:lang w:eastAsia="en-US"/>
        </w:rPr>
        <w:tab/>
        <w:t>The element that has atomic number 26.</w:t>
      </w:r>
      <w:r>
        <w:rPr>
          <w:snapToGrid w:val="0"/>
          <w:lang w:eastAsia="en-US"/>
        </w:rPr>
        <w:tab/>
      </w:r>
      <w:r>
        <w:rPr>
          <w:snapToGrid w:val="0"/>
          <w:lang w:eastAsia="en-US"/>
        </w:rPr>
        <w:tab/>
      </w:r>
      <w:r>
        <w:rPr>
          <w:snapToGrid w:val="0"/>
          <w:lang w:eastAsia="en-US"/>
        </w:rPr>
        <w:tab/>
      </w:r>
      <w:r>
        <w:rPr>
          <w:snapToGrid w:val="0"/>
          <w:lang w:eastAsia="en-US"/>
        </w:rPr>
        <w:tab/>
        <w:t>__________</w:t>
      </w:r>
    </w:p>
    <w:p w:rsidR="00151AD3" w:rsidRDefault="00151AD3" w:rsidP="00151AD3">
      <w:pPr>
        <w:widowControl w:val="0"/>
        <w:spacing w:after="120"/>
        <w:ind w:left="576" w:hanging="576"/>
        <w:rPr>
          <w:snapToGrid w:val="0"/>
          <w:lang w:eastAsia="en-US"/>
        </w:rPr>
      </w:pPr>
      <w:r>
        <w:rPr>
          <w:snapToGrid w:val="0"/>
          <w:lang w:eastAsia="en-US"/>
        </w:rPr>
        <w:t>2.</w:t>
      </w:r>
      <w:r>
        <w:rPr>
          <w:snapToGrid w:val="0"/>
          <w:lang w:eastAsia="en-US"/>
        </w:rPr>
        <w:tab/>
        <w:t>The noble gas in period four.</w:t>
      </w:r>
      <w:r>
        <w:rPr>
          <w:snapToGrid w:val="0"/>
          <w:lang w:eastAsia="en-US"/>
        </w:rPr>
        <w:tab/>
      </w:r>
      <w:r>
        <w:rPr>
          <w:snapToGrid w:val="0"/>
          <w:lang w:eastAsia="en-US"/>
        </w:rPr>
        <w:tab/>
      </w:r>
      <w:r>
        <w:rPr>
          <w:snapToGrid w:val="0"/>
          <w:lang w:eastAsia="en-US"/>
        </w:rPr>
        <w:tab/>
      </w:r>
      <w:r>
        <w:rPr>
          <w:snapToGrid w:val="0"/>
          <w:lang w:eastAsia="en-US"/>
        </w:rPr>
        <w:tab/>
      </w:r>
      <w:r>
        <w:rPr>
          <w:snapToGrid w:val="0"/>
          <w:lang w:eastAsia="en-US"/>
        </w:rPr>
        <w:tab/>
      </w:r>
      <w:r>
        <w:rPr>
          <w:snapToGrid w:val="0"/>
          <w:lang w:eastAsia="en-US"/>
        </w:rPr>
        <w:tab/>
        <w:t>__________</w:t>
      </w:r>
    </w:p>
    <w:p w:rsidR="00151AD3" w:rsidRDefault="00151AD3" w:rsidP="00151AD3">
      <w:pPr>
        <w:widowControl w:val="0"/>
        <w:spacing w:after="120"/>
        <w:ind w:left="576" w:hanging="576"/>
        <w:rPr>
          <w:snapToGrid w:val="0"/>
          <w:lang w:eastAsia="en-US"/>
        </w:rPr>
      </w:pPr>
      <w:r>
        <w:rPr>
          <w:snapToGrid w:val="0"/>
          <w:lang w:eastAsia="en-US"/>
        </w:rPr>
        <w:t>3.</w:t>
      </w:r>
      <w:r>
        <w:rPr>
          <w:snapToGrid w:val="0"/>
          <w:lang w:eastAsia="en-US"/>
        </w:rPr>
        <w:tab/>
        <w:t xml:space="preserve">The atom in period two that forms an ion with a </w:t>
      </w:r>
      <w:r w:rsidR="00C807E5">
        <w:rPr>
          <w:snapToGrid w:val="0"/>
          <w:lang w:eastAsia="en-US"/>
        </w:rPr>
        <w:t>3</w:t>
      </w:r>
      <w:r w:rsidR="005E7E13">
        <w:rPr>
          <w:snapToGrid w:val="0"/>
          <w:lang w:eastAsia="en-US"/>
        </w:rPr>
        <w:sym w:font="Symbol" w:char="F02D"/>
      </w:r>
      <w:r>
        <w:rPr>
          <w:snapToGrid w:val="0"/>
          <w:lang w:eastAsia="en-US"/>
        </w:rPr>
        <w:t xml:space="preserve"> charge.</w:t>
      </w:r>
      <w:r>
        <w:rPr>
          <w:snapToGrid w:val="0"/>
          <w:lang w:eastAsia="en-US"/>
        </w:rPr>
        <w:tab/>
      </w:r>
      <w:r>
        <w:rPr>
          <w:snapToGrid w:val="0"/>
          <w:lang w:eastAsia="en-US"/>
        </w:rPr>
        <w:tab/>
        <w:t xml:space="preserve">__________ </w:t>
      </w:r>
    </w:p>
    <w:p w:rsidR="00151AD3" w:rsidRDefault="00151AD3" w:rsidP="00151AD3">
      <w:pPr>
        <w:widowControl w:val="0"/>
        <w:spacing w:after="120"/>
        <w:ind w:left="576" w:hanging="576"/>
        <w:rPr>
          <w:snapToGrid w:val="0"/>
          <w:lang w:eastAsia="en-US"/>
        </w:rPr>
      </w:pPr>
      <w:r>
        <w:rPr>
          <w:snapToGrid w:val="0"/>
          <w:lang w:eastAsia="en-US"/>
        </w:rPr>
        <w:t>4.</w:t>
      </w:r>
      <w:r>
        <w:rPr>
          <w:snapToGrid w:val="0"/>
          <w:lang w:eastAsia="en-US"/>
        </w:rPr>
        <w:tab/>
        <w:t>The non-metal that is a liquid at S</w:t>
      </w:r>
      <w:r w:rsidR="003A1AE5">
        <w:rPr>
          <w:snapToGrid w:val="0"/>
          <w:lang w:eastAsia="en-US"/>
        </w:rPr>
        <w:t>A</w:t>
      </w:r>
      <w:r>
        <w:rPr>
          <w:snapToGrid w:val="0"/>
          <w:lang w:eastAsia="en-US"/>
        </w:rPr>
        <w:t>TP.</w:t>
      </w:r>
      <w:r>
        <w:rPr>
          <w:snapToGrid w:val="0"/>
          <w:lang w:eastAsia="en-US"/>
        </w:rPr>
        <w:tab/>
      </w:r>
      <w:r>
        <w:rPr>
          <w:snapToGrid w:val="0"/>
          <w:lang w:eastAsia="en-US"/>
        </w:rPr>
        <w:tab/>
      </w:r>
      <w:r>
        <w:rPr>
          <w:snapToGrid w:val="0"/>
          <w:lang w:eastAsia="en-US"/>
        </w:rPr>
        <w:tab/>
      </w:r>
      <w:r>
        <w:rPr>
          <w:snapToGrid w:val="0"/>
          <w:lang w:eastAsia="en-US"/>
        </w:rPr>
        <w:tab/>
        <w:t>__________</w:t>
      </w:r>
    </w:p>
    <w:p w:rsidR="00151AD3" w:rsidRDefault="00151AD3" w:rsidP="00151AD3">
      <w:pPr>
        <w:widowControl w:val="0"/>
        <w:spacing w:after="120"/>
        <w:ind w:left="576" w:hanging="576"/>
        <w:rPr>
          <w:snapToGrid w:val="0"/>
          <w:lang w:eastAsia="en-US"/>
        </w:rPr>
      </w:pPr>
      <w:r>
        <w:rPr>
          <w:snapToGrid w:val="0"/>
          <w:lang w:eastAsia="en-US"/>
        </w:rPr>
        <w:t>5.</w:t>
      </w:r>
      <w:r>
        <w:rPr>
          <w:snapToGrid w:val="0"/>
          <w:lang w:eastAsia="en-US"/>
        </w:rPr>
        <w:tab/>
        <w:t>The element whose atoms contain 56 protons.</w:t>
      </w:r>
      <w:r>
        <w:rPr>
          <w:snapToGrid w:val="0"/>
          <w:lang w:eastAsia="en-US"/>
        </w:rPr>
        <w:tab/>
      </w:r>
      <w:r>
        <w:rPr>
          <w:snapToGrid w:val="0"/>
          <w:lang w:eastAsia="en-US"/>
        </w:rPr>
        <w:tab/>
      </w:r>
      <w:r>
        <w:rPr>
          <w:snapToGrid w:val="0"/>
          <w:lang w:eastAsia="en-US"/>
        </w:rPr>
        <w:tab/>
      </w:r>
      <w:r>
        <w:rPr>
          <w:snapToGrid w:val="0"/>
          <w:lang w:eastAsia="en-US"/>
        </w:rPr>
        <w:tab/>
        <w:t>__________</w:t>
      </w:r>
    </w:p>
    <w:p w:rsidR="00151AD3" w:rsidRDefault="00151AD3" w:rsidP="00151AD3">
      <w:pPr>
        <w:widowControl w:val="0"/>
        <w:spacing w:after="120"/>
        <w:ind w:left="576" w:hanging="576"/>
        <w:rPr>
          <w:snapToGrid w:val="0"/>
          <w:lang w:eastAsia="en-US"/>
        </w:rPr>
      </w:pPr>
      <w:r>
        <w:rPr>
          <w:snapToGrid w:val="0"/>
          <w:lang w:eastAsia="en-US"/>
        </w:rPr>
        <w:t>6.</w:t>
      </w:r>
      <w:r>
        <w:rPr>
          <w:snapToGrid w:val="0"/>
          <w:lang w:eastAsia="en-US"/>
        </w:rPr>
        <w:tab/>
        <w:t>The alkali metal in period four.</w:t>
      </w:r>
      <w:r>
        <w:rPr>
          <w:snapToGrid w:val="0"/>
          <w:lang w:eastAsia="en-US"/>
        </w:rPr>
        <w:tab/>
      </w:r>
      <w:r>
        <w:rPr>
          <w:snapToGrid w:val="0"/>
          <w:lang w:eastAsia="en-US"/>
        </w:rPr>
        <w:tab/>
      </w:r>
      <w:r>
        <w:rPr>
          <w:snapToGrid w:val="0"/>
          <w:lang w:eastAsia="en-US"/>
        </w:rPr>
        <w:tab/>
      </w:r>
      <w:r>
        <w:rPr>
          <w:snapToGrid w:val="0"/>
          <w:lang w:eastAsia="en-US"/>
        </w:rPr>
        <w:tab/>
      </w:r>
      <w:r>
        <w:rPr>
          <w:snapToGrid w:val="0"/>
          <w:lang w:eastAsia="en-US"/>
        </w:rPr>
        <w:tab/>
      </w:r>
      <w:r>
        <w:rPr>
          <w:snapToGrid w:val="0"/>
          <w:lang w:eastAsia="en-US"/>
        </w:rPr>
        <w:tab/>
        <w:t>__________</w:t>
      </w:r>
    </w:p>
    <w:p w:rsidR="00151AD3" w:rsidRDefault="003A1AE5" w:rsidP="00151AD3">
      <w:pPr>
        <w:widowControl w:val="0"/>
        <w:spacing w:after="120"/>
        <w:ind w:left="576" w:hanging="576"/>
        <w:rPr>
          <w:snapToGrid w:val="0"/>
          <w:lang w:eastAsia="en-US"/>
        </w:rPr>
      </w:pPr>
      <w:r>
        <w:rPr>
          <w:snapToGrid w:val="0"/>
          <w:lang w:eastAsia="en-US"/>
        </w:rPr>
        <w:t>7</w:t>
      </w:r>
      <w:r w:rsidR="00151AD3">
        <w:rPr>
          <w:snapToGrid w:val="0"/>
          <w:lang w:eastAsia="en-US"/>
        </w:rPr>
        <w:t>.</w:t>
      </w:r>
      <w:r w:rsidR="00151AD3">
        <w:rPr>
          <w:snapToGrid w:val="0"/>
          <w:lang w:eastAsia="en-US"/>
        </w:rPr>
        <w:tab/>
        <w:t>The alkaline earth metal in period five.</w:t>
      </w:r>
      <w:r w:rsidR="00151AD3">
        <w:rPr>
          <w:snapToGrid w:val="0"/>
          <w:lang w:eastAsia="en-US"/>
        </w:rPr>
        <w:tab/>
      </w:r>
      <w:r w:rsidR="00151AD3">
        <w:rPr>
          <w:snapToGrid w:val="0"/>
          <w:lang w:eastAsia="en-US"/>
        </w:rPr>
        <w:tab/>
      </w:r>
      <w:r w:rsidR="00151AD3">
        <w:rPr>
          <w:snapToGrid w:val="0"/>
          <w:lang w:eastAsia="en-US"/>
        </w:rPr>
        <w:tab/>
      </w:r>
      <w:r w:rsidR="00151AD3">
        <w:rPr>
          <w:snapToGrid w:val="0"/>
          <w:lang w:eastAsia="en-US"/>
        </w:rPr>
        <w:tab/>
      </w:r>
      <w:r w:rsidR="00151AD3">
        <w:rPr>
          <w:snapToGrid w:val="0"/>
          <w:lang w:eastAsia="en-US"/>
        </w:rPr>
        <w:tab/>
        <w:t>__________</w:t>
      </w:r>
    </w:p>
    <w:p w:rsidR="00151AD3" w:rsidRDefault="003A1AE5" w:rsidP="00151AD3">
      <w:pPr>
        <w:widowControl w:val="0"/>
        <w:spacing w:after="120"/>
        <w:ind w:left="576" w:hanging="576"/>
        <w:rPr>
          <w:snapToGrid w:val="0"/>
          <w:lang w:eastAsia="en-US"/>
        </w:rPr>
      </w:pPr>
      <w:r>
        <w:rPr>
          <w:snapToGrid w:val="0"/>
          <w:lang w:eastAsia="en-US"/>
        </w:rPr>
        <w:t>8</w:t>
      </w:r>
      <w:r w:rsidR="00151AD3">
        <w:rPr>
          <w:snapToGrid w:val="0"/>
          <w:lang w:eastAsia="en-US"/>
        </w:rPr>
        <w:t>.</w:t>
      </w:r>
      <w:r w:rsidR="00151AD3">
        <w:rPr>
          <w:snapToGrid w:val="0"/>
          <w:lang w:eastAsia="en-US"/>
        </w:rPr>
        <w:tab/>
        <w:t>The first of the synthetic (man-made) elements.</w:t>
      </w:r>
      <w:r w:rsidR="00151AD3">
        <w:rPr>
          <w:snapToGrid w:val="0"/>
          <w:lang w:eastAsia="en-US"/>
        </w:rPr>
        <w:tab/>
      </w:r>
      <w:r w:rsidR="00151AD3">
        <w:rPr>
          <w:snapToGrid w:val="0"/>
          <w:lang w:eastAsia="en-US"/>
        </w:rPr>
        <w:tab/>
      </w:r>
      <w:r w:rsidR="00151AD3">
        <w:rPr>
          <w:snapToGrid w:val="0"/>
          <w:lang w:eastAsia="en-US"/>
        </w:rPr>
        <w:tab/>
        <w:t>__________</w:t>
      </w:r>
    </w:p>
    <w:p w:rsidR="00151AD3" w:rsidRDefault="003A1AE5" w:rsidP="00151AD3">
      <w:pPr>
        <w:widowControl w:val="0"/>
        <w:spacing w:after="120"/>
        <w:ind w:left="576" w:hanging="576"/>
        <w:rPr>
          <w:snapToGrid w:val="0"/>
          <w:lang w:eastAsia="en-US"/>
        </w:rPr>
      </w:pPr>
      <w:r>
        <w:rPr>
          <w:snapToGrid w:val="0"/>
          <w:lang w:eastAsia="en-US"/>
        </w:rPr>
        <w:t>9</w:t>
      </w:r>
      <w:r w:rsidR="00151AD3">
        <w:rPr>
          <w:snapToGrid w:val="0"/>
          <w:lang w:eastAsia="en-US"/>
        </w:rPr>
        <w:t>.</w:t>
      </w:r>
      <w:r w:rsidR="00151AD3">
        <w:rPr>
          <w:snapToGrid w:val="0"/>
          <w:lang w:eastAsia="en-US"/>
        </w:rPr>
        <w:tab/>
        <w:t>The largest naturally occurring element.</w:t>
      </w:r>
      <w:r w:rsidR="00151AD3">
        <w:rPr>
          <w:snapToGrid w:val="0"/>
          <w:lang w:eastAsia="en-US"/>
        </w:rPr>
        <w:tab/>
      </w:r>
      <w:r w:rsidR="00151AD3">
        <w:rPr>
          <w:snapToGrid w:val="0"/>
          <w:lang w:eastAsia="en-US"/>
        </w:rPr>
        <w:tab/>
      </w:r>
      <w:r w:rsidR="00151AD3">
        <w:rPr>
          <w:snapToGrid w:val="0"/>
          <w:lang w:eastAsia="en-US"/>
        </w:rPr>
        <w:tab/>
      </w:r>
      <w:r w:rsidR="00151AD3">
        <w:rPr>
          <w:snapToGrid w:val="0"/>
          <w:lang w:eastAsia="en-US"/>
        </w:rPr>
        <w:tab/>
        <w:t>__________</w:t>
      </w:r>
    </w:p>
    <w:p w:rsidR="00151AD3" w:rsidRDefault="00151AD3" w:rsidP="00151AD3">
      <w:pPr>
        <w:widowControl w:val="0"/>
        <w:ind w:left="720" w:hanging="720"/>
        <w:rPr>
          <w:snapToGrid w:val="0"/>
          <w:lang w:eastAsia="en-US"/>
        </w:rPr>
      </w:pPr>
    </w:p>
    <w:p w:rsidR="00151AD3" w:rsidRDefault="005E7E13" w:rsidP="005E7E13">
      <w:pPr>
        <w:widowControl w:val="0"/>
        <w:rPr>
          <w:snapToGrid w:val="0"/>
          <w:lang w:eastAsia="en-US"/>
        </w:rPr>
      </w:pPr>
      <w:r>
        <w:rPr>
          <w:snapToGrid w:val="0"/>
          <w:lang w:eastAsia="en-US"/>
        </w:rPr>
        <w:t xml:space="preserve"> </w:t>
      </w:r>
    </w:p>
    <w:p w:rsidR="00D054AA" w:rsidRDefault="00D054AA" w:rsidP="00D054AA">
      <w:pPr>
        <w:widowControl w:val="0"/>
        <w:rPr>
          <w:noProof/>
        </w:rPr>
      </w:pPr>
      <w:r>
        <w:br w:type="page"/>
      </w:r>
      <w:r w:rsidRPr="00D054AA">
        <w:rPr>
          <w:b/>
        </w:rPr>
        <w:lastRenderedPageBreak/>
        <w:t>Part C</w:t>
      </w:r>
      <w:r>
        <w:t xml:space="preserve">:  </w:t>
      </w:r>
      <w:r>
        <w:rPr>
          <w:noProof/>
        </w:rPr>
        <w:t>Use your periodic table to answer the following questions.</w:t>
      </w:r>
    </w:p>
    <w:p w:rsidR="00D054AA" w:rsidRDefault="00D054AA" w:rsidP="00D054AA">
      <w:pPr>
        <w:widowControl w:val="0"/>
        <w:rPr>
          <w:noProof/>
        </w:rPr>
      </w:pPr>
    </w:p>
    <w:p w:rsidR="00D054AA" w:rsidRDefault="00D054AA" w:rsidP="00F26809">
      <w:pPr>
        <w:widowControl w:val="0"/>
        <w:ind w:left="432" w:hanging="432"/>
        <w:rPr>
          <w:noProof/>
        </w:rPr>
      </w:pPr>
      <w:r>
        <w:rPr>
          <w:noProof/>
        </w:rPr>
        <w:t>1.</w:t>
      </w:r>
      <w:r>
        <w:rPr>
          <w:noProof/>
        </w:rPr>
        <w:tab/>
        <w:t>Complete the following paragraph with the correct terms.</w:t>
      </w:r>
    </w:p>
    <w:p w:rsidR="00D054AA" w:rsidRDefault="00D054AA" w:rsidP="00F26809">
      <w:pPr>
        <w:widowControl w:val="0"/>
        <w:ind w:left="432"/>
        <w:rPr>
          <w:noProof/>
        </w:rPr>
      </w:pPr>
      <w:r>
        <w:rPr>
          <w:noProof/>
        </w:rPr>
        <w:t>The element called</w:t>
      </w:r>
      <w:r w:rsidR="00F26809">
        <w:rPr>
          <w:noProof/>
        </w:rPr>
        <w:t xml:space="preserve"> ___________ </w:t>
      </w:r>
      <w:r>
        <w:rPr>
          <w:noProof/>
        </w:rPr>
        <w:t>has an atomic number of 24. Its symbol is</w:t>
      </w:r>
      <w:r w:rsidR="00F26809">
        <w:rPr>
          <w:noProof/>
        </w:rPr>
        <w:t xml:space="preserve"> _____ </w:t>
      </w:r>
      <w:r>
        <w:rPr>
          <w:noProof/>
        </w:rPr>
        <w:t xml:space="preserve">. </w:t>
      </w:r>
      <w:r w:rsidR="00F26809">
        <w:rPr>
          <w:noProof/>
        </w:rPr>
        <w:t xml:space="preserve"> </w:t>
      </w:r>
      <w:r>
        <w:rPr>
          <w:noProof/>
        </w:rPr>
        <w:t xml:space="preserve">When an atom of this element has a </w:t>
      </w:r>
      <w:r w:rsidR="00F26809">
        <w:rPr>
          <w:noProof/>
        </w:rPr>
        <w:t xml:space="preserve">___________  ___________ </w:t>
      </w:r>
      <w:r>
        <w:rPr>
          <w:noProof/>
        </w:rPr>
        <w:t>of 52, the atom contains</w:t>
      </w:r>
      <w:r w:rsidR="00F26809">
        <w:rPr>
          <w:noProof/>
        </w:rPr>
        <w:t xml:space="preserve"> ____ </w:t>
      </w:r>
      <w:r>
        <w:rPr>
          <w:noProof/>
        </w:rPr>
        <w:t>protons and</w:t>
      </w:r>
      <w:r w:rsidR="00F26809">
        <w:rPr>
          <w:noProof/>
        </w:rPr>
        <w:t xml:space="preserve"> ____ </w:t>
      </w:r>
      <w:r>
        <w:rPr>
          <w:noProof/>
        </w:rPr>
        <w:t>neutrons. The most common ion charge of this element is</w:t>
      </w:r>
      <w:r w:rsidR="00F26809">
        <w:rPr>
          <w:noProof/>
        </w:rPr>
        <w:t xml:space="preserve"> _____</w:t>
      </w:r>
      <w:r>
        <w:rPr>
          <w:noProof/>
        </w:rPr>
        <w:t>.</w:t>
      </w:r>
    </w:p>
    <w:p w:rsidR="00D054AA" w:rsidRDefault="00D054AA" w:rsidP="00F26809">
      <w:pPr>
        <w:widowControl w:val="0"/>
        <w:ind w:left="432" w:hanging="432"/>
        <w:rPr>
          <w:noProof/>
        </w:rPr>
      </w:pPr>
    </w:p>
    <w:p w:rsidR="00D054AA" w:rsidRDefault="00D054AA" w:rsidP="00F26809">
      <w:pPr>
        <w:widowControl w:val="0"/>
        <w:ind w:left="432" w:hanging="432"/>
        <w:rPr>
          <w:noProof/>
        </w:rPr>
      </w:pPr>
      <w:r>
        <w:rPr>
          <w:noProof/>
        </w:rPr>
        <w:t>2.</w:t>
      </w:r>
      <w:r>
        <w:rPr>
          <w:noProof/>
        </w:rPr>
        <w:tab/>
        <w:t>Identify each element.</w:t>
      </w:r>
    </w:p>
    <w:p w:rsidR="00D054AA" w:rsidRDefault="00D054AA" w:rsidP="00F26809">
      <w:pPr>
        <w:widowControl w:val="0"/>
        <w:spacing w:after="120"/>
        <w:ind w:left="1152" w:hanging="432"/>
        <w:rPr>
          <w:noProof/>
        </w:rPr>
      </w:pPr>
      <w:r>
        <w:rPr>
          <w:noProof/>
        </w:rPr>
        <w:t>(a)</w:t>
      </w:r>
      <w:r>
        <w:rPr>
          <w:noProof/>
        </w:rPr>
        <w:tab/>
        <w:t>the element in group 5 and period 5</w:t>
      </w:r>
      <w:r>
        <w:rPr>
          <w:noProof/>
        </w:rPr>
        <w:tab/>
      </w:r>
      <w:r w:rsidR="00F26809">
        <w:rPr>
          <w:noProof/>
        </w:rPr>
        <w:tab/>
      </w:r>
      <w:r w:rsidR="00F26809">
        <w:rPr>
          <w:noProof/>
        </w:rPr>
        <w:tab/>
      </w:r>
      <w:r w:rsidR="00F26809">
        <w:rPr>
          <w:noProof/>
        </w:rPr>
        <w:tab/>
      </w:r>
      <w:r w:rsidR="00F26809">
        <w:rPr>
          <w:noProof/>
        </w:rPr>
        <w:tab/>
        <w:t>___________</w:t>
      </w:r>
    </w:p>
    <w:p w:rsidR="00D054AA" w:rsidRDefault="00D054AA" w:rsidP="00F26809">
      <w:pPr>
        <w:widowControl w:val="0"/>
        <w:spacing w:after="120"/>
        <w:ind w:left="1152" w:hanging="432"/>
        <w:rPr>
          <w:noProof/>
        </w:rPr>
      </w:pPr>
      <w:r>
        <w:rPr>
          <w:noProof/>
        </w:rPr>
        <w:t>(b)</w:t>
      </w:r>
      <w:r>
        <w:rPr>
          <w:noProof/>
        </w:rPr>
        <w:tab/>
        <w:t>only halogen that is a liquid at room temperature and pressure</w:t>
      </w:r>
      <w:r>
        <w:rPr>
          <w:noProof/>
        </w:rPr>
        <w:tab/>
      </w:r>
      <w:r w:rsidR="00F26809">
        <w:rPr>
          <w:noProof/>
        </w:rPr>
        <w:tab/>
        <w:t>___________</w:t>
      </w:r>
    </w:p>
    <w:p w:rsidR="00D054AA" w:rsidRDefault="00D054AA" w:rsidP="00F26809">
      <w:pPr>
        <w:widowControl w:val="0"/>
        <w:spacing w:after="120"/>
        <w:ind w:left="1152" w:hanging="432"/>
        <w:rPr>
          <w:noProof/>
        </w:rPr>
      </w:pPr>
      <w:r>
        <w:rPr>
          <w:noProof/>
        </w:rPr>
        <w:t>(c)</w:t>
      </w:r>
      <w:r>
        <w:rPr>
          <w:noProof/>
        </w:rPr>
        <w:tab/>
        <w:t>alkali metal with the most massive atoms</w:t>
      </w:r>
      <w:r>
        <w:rPr>
          <w:noProof/>
        </w:rPr>
        <w:tab/>
      </w:r>
      <w:r w:rsidR="00F26809">
        <w:rPr>
          <w:noProof/>
        </w:rPr>
        <w:tab/>
      </w:r>
      <w:r w:rsidR="00F26809">
        <w:rPr>
          <w:noProof/>
        </w:rPr>
        <w:tab/>
      </w:r>
      <w:r w:rsidR="00F26809">
        <w:rPr>
          <w:noProof/>
        </w:rPr>
        <w:tab/>
        <w:t>___________</w:t>
      </w:r>
    </w:p>
    <w:p w:rsidR="00D054AA" w:rsidRDefault="00D054AA" w:rsidP="00F26809">
      <w:pPr>
        <w:widowControl w:val="0"/>
        <w:spacing w:after="120"/>
        <w:ind w:left="1152" w:hanging="432"/>
        <w:rPr>
          <w:noProof/>
        </w:rPr>
      </w:pPr>
      <w:r>
        <w:rPr>
          <w:noProof/>
        </w:rPr>
        <w:t>(d)</w:t>
      </w:r>
      <w:r>
        <w:rPr>
          <w:noProof/>
        </w:rPr>
        <w:tab/>
        <w:t>synthetic element in period 5</w:t>
      </w:r>
      <w:r>
        <w:rPr>
          <w:noProof/>
        </w:rPr>
        <w:tab/>
        <w:t xml:space="preserve"> </w:t>
      </w:r>
      <w:r w:rsidR="00F26809">
        <w:rPr>
          <w:noProof/>
        </w:rPr>
        <w:tab/>
      </w:r>
      <w:r w:rsidR="00F26809">
        <w:rPr>
          <w:noProof/>
        </w:rPr>
        <w:tab/>
      </w:r>
      <w:r w:rsidR="00F26809">
        <w:rPr>
          <w:noProof/>
        </w:rPr>
        <w:tab/>
      </w:r>
      <w:r w:rsidR="00F26809">
        <w:rPr>
          <w:noProof/>
        </w:rPr>
        <w:tab/>
      </w:r>
      <w:r w:rsidR="00F26809">
        <w:rPr>
          <w:noProof/>
        </w:rPr>
        <w:tab/>
        <w:t>___________</w:t>
      </w:r>
    </w:p>
    <w:p w:rsidR="00D054AA" w:rsidRDefault="00D054AA" w:rsidP="00F26809">
      <w:pPr>
        <w:widowControl w:val="0"/>
        <w:spacing w:after="120"/>
        <w:ind w:left="1152" w:hanging="432"/>
        <w:rPr>
          <w:noProof/>
        </w:rPr>
      </w:pPr>
      <w:r>
        <w:rPr>
          <w:noProof/>
        </w:rPr>
        <w:t>(e)</w:t>
      </w:r>
      <w:r>
        <w:rPr>
          <w:noProof/>
        </w:rPr>
        <w:tab/>
      </w:r>
      <w:r w:rsidR="00F26809">
        <w:rPr>
          <w:noProof/>
        </w:rPr>
        <w:t>nonmetal</w:t>
      </w:r>
      <w:r>
        <w:rPr>
          <w:noProof/>
        </w:rPr>
        <w:t xml:space="preserve"> group 16 and period 4</w:t>
      </w:r>
      <w:r>
        <w:rPr>
          <w:noProof/>
        </w:rPr>
        <w:tab/>
      </w:r>
      <w:r w:rsidR="00F26809">
        <w:rPr>
          <w:noProof/>
        </w:rPr>
        <w:tab/>
      </w:r>
      <w:r w:rsidR="00F26809">
        <w:rPr>
          <w:noProof/>
        </w:rPr>
        <w:tab/>
      </w:r>
      <w:r w:rsidR="00F26809">
        <w:rPr>
          <w:noProof/>
        </w:rPr>
        <w:tab/>
      </w:r>
      <w:r w:rsidR="00F26809">
        <w:rPr>
          <w:noProof/>
        </w:rPr>
        <w:tab/>
      </w:r>
      <w:r w:rsidR="00F26809">
        <w:rPr>
          <w:noProof/>
        </w:rPr>
        <w:tab/>
        <w:t>___________</w:t>
      </w:r>
    </w:p>
    <w:p w:rsidR="00D054AA" w:rsidRDefault="00D054AA" w:rsidP="00F26809">
      <w:pPr>
        <w:widowControl w:val="0"/>
        <w:spacing w:after="120"/>
        <w:ind w:left="1152" w:hanging="432"/>
        <w:rPr>
          <w:noProof/>
        </w:rPr>
      </w:pPr>
      <w:r>
        <w:rPr>
          <w:noProof/>
        </w:rPr>
        <w:t>(f)</w:t>
      </w:r>
      <w:r>
        <w:rPr>
          <w:noProof/>
        </w:rPr>
        <w:tab/>
        <w:t>alkaline earth element with the least massive atoms</w:t>
      </w:r>
      <w:r>
        <w:rPr>
          <w:noProof/>
        </w:rPr>
        <w:tab/>
      </w:r>
      <w:r w:rsidR="00F26809">
        <w:rPr>
          <w:noProof/>
        </w:rPr>
        <w:tab/>
      </w:r>
      <w:r w:rsidR="00F26809">
        <w:rPr>
          <w:noProof/>
        </w:rPr>
        <w:tab/>
        <w:t>___________</w:t>
      </w:r>
    </w:p>
    <w:p w:rsidR="00D054AA" w:rsidRDefault="00D054AA" w:rsidP="00F26809">
      <w:pPr>
        <w:widowControl w:val="0"/>
        <w:spacing w:after="120"/>
        <w:ind w:left="1152" w:hanging="432"/>
        <w:rPr>
          <w:noProof/>
        </w:rPr>
      </w:pPr>
      <w:r>
        <w:rPr>
          <w:noProof/>
        </w:rPr>
        <w:t>(g)</w:t>
      </w:r>
      <w:r>
        <w:rPr>
          <w:noProof/>
        </w:rPr>
        <w:tab/>
        <w:t>noble gas that has atoms with 54 protons</w:t>
      </w:r>
      <w:r>
        <w:rPr>
          <w:noProof/>
        </w:rPr>
        <w:tab/>
      </w:r>
      <w:r w:rsidR="00F26809">
        <w:rPr>
          <w:noProof/>
        </w:rPr>
        <w:tab/>
      </w:r>
      <w:r w:rsidR="00F26809">
        <w:rPr>
          <w:noProof/>
        </w:rPr>
        <w:tab/>
      </w:r>
      <w:r w:rsidR="00F26809">
        <w:rPr>
          <w:noProof/>
        </w:rPr>
        <w:tab/>
        <w:t>___________</w:t>
      </w:r>
    </w:p>
    <w:p w:rsidR="00D054AA" w:rsidRDefault="00D054AA" w:rsidP="00F26809">
      <w:pPr>
        <w:widowControl w:val="0"/>
        <w:ind w:left="432" w:hanging="432"/>
        <w:rPr>
          <w:noProof/>
        </w:rPr>
      </w:pPr>
    </w:p>
    <w:sectPr w:rsidR="00D054AA" w:rsidSect="00D456CB">
      <w:footerReference w:type="default" r:id="rId17"/>
      <w:pgSz w:w="12240" w:h="15840" w:code="1"/>
      <w:pgMar w:top="1008" w:right="1440" w:bottom="864" w:left="1440" w:header="432"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DF1" w:rsidRDefault="00CF7DF1">
      <w:r>
        <w:separator/>
      </w:r>
    </w:p>
  </w:endnote>
  <w:endnote w:type="continuationSeparator" w:id="0">
    <w:p w:rsidR="00CF7DF1" w:rsidRDefault="00CF7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98" w:rsidRDefault="00D456CB">
    <w:pPr>
      <w:pStyle w:val="Footer"/>
    </w:pPr>
    <w:r>
      <w:rPr>
        <w:sz w:val="18"/>
      </w:rPr>
      <w:t xml:space="preserve">Dr. Ron Licht  </w:t>
    </w:r>
    <w:r>
      <w:rPr>
        <w:noProof/>
        <w:sz w:val="18"/>
      </w:rPr>
      <w:drawing>
        <wp:inline distT="0" distB="0" distL="0" distR="0">
          <wp:extent cx="838200" cy="298450"/>
          <wp:effectExtent l="0" t="0" r="0" b="6350"/>
          <wp:docPr id="4" name="Picture 70"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Pr>
        <w:sz w:val="18"/>
      </w:rPr>
      <w:t xml:space="preserve"> </w:t>
    </w:r>
    <w:r w:rsidR="00401498">
      <w:tab/>
      <w:t>1 -</w:t>
    </w:r>
    <w:r w:rsidR="00250D87">
      <w:t xml:space="preserve"> </w:t>
    </w:r>
    <w:r w:rsidR="00401498">
      <w:rPr>
        <w:rStyle w:val="PageNumber"/>
      </w:rPr>
      <w:fldChar w:fldCharType="begin"/>
    </w:r>
    <w:r w:rsidR="00401498">
      <w:rPr>
        <w:rStyle w:val="PageNumber"/>
      </w:rPr>
      <w:instrText xml:space="preserve"> PAGE </w:instrText>
    </w:r>
    <w:r w:rsidR="00401498">
      <w:rPr>
        <w:rStyle w:val="PageNumber"/>
      </w:rPr>
      <w:fldChar w:fldCharType="separate"/>
    </w:r>
    <w:r w:rsidR="00F619AE">
      <w:rPr>
        <w:rStyle w:val="PageNumber"/>
        <w:noProof/>
      </w:rPr>
      <w:t>10</w:t>
    </w:r>
    <w:r w:rsidR="00401498">
      <w:rPr>
        <w:rStyle w:val="PageNumber"/>
      </w:rPr>
      <w:fldChar w:fldCharType="end"/>
    </w:r>
    <w:r w:rsidR="00401498">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DF1" w:rsidRDefault="00CF7DF1">
      <w:r>
        <w:separator/>
      </w:r>
    </w:p>
  </w:footnote>
  <w:footnote w:type="continuationSeparator" w:id="0">
    <w:p w:rsidR="00CF7DF1" w:rsidRDefault="00CF7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5CA47B1"/>
    <w:multiLevelType w:val="singleLevel"/>
    <w:tmpl w:val="0F9AF8FE"/>
    <w:lvl w:ilvl="0">
      <w:start w:val="1"/>
      <w:numFmt w:val="decimal"/>
      <w:lvlText w:val="%1."/>
      <w:legacy w:legacy="1" w:legacySpace="0" w:legacyIndent="432"/>
      <w:lvlJc w:val="left"/>
      <w:pPr>
        <w:ind w:left="432" w:hanging="432"/>
      </w:pPr>
    </w:lvl>
  </w:abstractNum>
  <w:abstractNum w:abstractNumId="3">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4">
    <w:nsid w:val="0F1F57F7"/>
    <w:multiLevelType w:val="hybridMultilevel"/>
    <w:tmpl w:val="E1122D42"/>
    <w:lvl w:ilvl="0" w:tplc="B844887E">
      <w:start w:val="32"/>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6">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7">
    <w:nsid w:val="4029390B"/>
    <w:multiLevelType w:val="hybridMultilevel"/>
    <w:tmpl w:val="389C1684"/>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559E666B"/>
    <w:multiLevelType w:val="singleLevel"/>
    <w:tmpl w:val="0F9AF8FE"/>
    <w:lvl w:ilvl="0">
      <w:start w:val="1"/>
      <w:numFmt w:val="decimal"/>
      <w:lvlText w:val="%1."/>
      <w:legacy w:legacy="1" w:legacySpace="0" w:legacyIndent="432"/>
      <w:lvlJc w:val="left"/>
      <w:pPr>
        <w:ind w:left="432" w:hanging="432"/>
      </w:pPr>
    </w:lvl>
  </w:abstractNum>
  <w:abstractNum w:abstractNumId="9">
    <w:nsid w:val="5E5F2EA1"/>
    <w:multiLevelType w:val="hybridMultilevel"/>
    <w:tmpl w:val="48B4ABD6"/>
    <w:lvl w:ilvl="0" w:tplc="0F9AF8FE">
      <w:start w:val="1"/>
      <w:numFmt w:val="decimal"/>
      <w:lvlText w:val="%1."/>
      <w:legacy w:legacy="1" w:legacySpace="0" w:legacyIndent="432"/>
      <w:lvlJc w:val="left"/>
      <w:pPr>
        <w:ind w:left="432" w:hanging="432"/>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8"/>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F7"/>
    <w:rsid w:val="00026AEC"/>
    <w:rsid w:val="00050703"/>
    <w:rsid w:val="00066031"/>
    <w:rsid w:val="00077FB4"/>
    <w:rsid w:val="000E2724"/>
    <w:rsid w:val="001266EF"/>
    <w:rsid w:val="00151AD3"/>
    <w:rsid w:val="001A2451"/>
    <w:rsid w:val="001C093E"/>
    <w:rsid w:val="00234A81"/>
    <w:rsid w:val="00250D87"/>
    <w:rsid w:val="00275D0D"/>
    <w:rsid w:val="00362623"/>
    <w:rsid w:val="00380608"/>
    <w:rsid w:val="0038155F"/>
    <w:rsid w:val="00387CAE"/>
    <w:rsid w:val="003A1AE5"/>
    <w:rsid w:val="003D3FB3"/>
    <w:rsid w:val="003F5EB7"/>
    <w:rsid w:val="00401498"/>
    <w:rsid w:val="00446749"/>
    <w:rsid w:val="0045010F"/>
    <w:rsid w:val="00460964"/>
    <w:rsid w:val="00495BBC"/>
    <w:rsid w:val="005C1BE6"/>
    <w:rsid w:val="005E7E13"/>
    <w:rsid w:val="00622FA7"/>
    <w:rsid w:val="00675E9D"/>
    <w:rsid w:val="006B79DD"/>
    <w:rsid w:val="006C4B91"/>
    <w:rsid w:val="006C7B7B"/>
    <w:rsid w:val="006E51D8"/>
    <w:rsid w:val="0074027C"/>
    <w:rsid w:val="00744EC7"/>
    <w:rsid w:val="007717F7"/>
    <w:rsid w:val="007D53DF"/>
    <w:rsid w:val="00831C7D"/>
    <w:rsid w:val="008504D7"/>
    <w:rsid w:val="008C4AC4"/>
    <w:rsid w:val="008F5781"/>
    <w:rsid w:val="009E68DF"/>
    <w:rsid w:val="00A23295"/>
    <w:rsid w:val="00A732C7"/>
    <w:rsid w:val="00B354E9"/>
    <w:rsid w:val="00B37D2C"/>
    <w:rsid w:val="00B934DA"/>
    <w:rsid w:val="00BC256A"/>
    <w:rsid w:val="00C153CA"/>
    <w:rsid w:val="00C20DC6"/>
    <w:rsid w:val="00C40AD5"/>
    <w:rsid w:val="00C42CE6"/>
    <w:rsid w:val="00C807E5"/>
    <w:rsid w:val="00CD4354"/>
    <w:rsid w:val="00CF7DF1"/>
    <w:rsid w:val="00D054AA"/>
    <w:rsid w:val="00D33035"/>
    <w:rsid w:val="00D456CB"/>
    <w:rsid w:val="00D63008"/>
    <w:rsid w:val="00D67859"/>
    <w:rsid w:val="00E55CC8"/>
    <w:rsid w:val="00EB00AB"/>
    <w:rsid w:val="00EB4754"/>
    <w:rsid w:val="00EB69FC"/>
    <w:rsid w:val="00F005D3"/>
    <w:rsid w:val="00F10D6A"/>
    <w:rsid w:val="00F229E3"/>
    <w:rsid w:val="00F26809"/>
    <w:rsid w:val="00F45642"/>
    <w:rsid w:val="00F619AE"/>
    <w:rsid w:val="00FC34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3FB3"/>
    <w:rPr>
      <w:sz w:val="24"/>
    </w:rPr>
  </w:style>
  <w:style w:type="paragraph" w:styleId="Heading1">
    <w:name w:val="heading 1"/>
    <w:basedOn w:val="Normal"/>
    <w:next w:val="Normal"/>
    <w:qFormat/>
    <w:rsid w:val="00C807E5"/>
    <w:pPr>
      <w:keepNext/>
      <w:numPr>
        <w:numId w:val="3"/>
      </w:numPr>
      <w:tabs>
        <w:tab w:val="clear" w:pos="720"/>
      </w:tabs>
      <w:spacing w:after="240"/>
      <w:ind w:left="864" w:hanging="864"/>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character" w:styleId="Hyperlink">
    <w:name w:val="Hyperlink"/>
    <w:basedOn w:val="DefaultParagraphFont"/>
    <w:rsid w:val="00151AD3"/>
    <w:rPr>
      <w:color w:val="0000FF"/>
      <w:u w:val="single"/>
    </w:rPr>
  </w:style>
  <w:style w:type="character" w:styleId="FollowedHyperlink">
    <w:name w:val="FollowedHyperlink"/>
    <w:basedOn w:val="DefaultParagraphFont"/>
    <w:rsid w:val="00B37D2C"/>
    <w:rPr>
      <w:color w:val="800080"/>
      <w:u w:val="single"/>
    </w:rPr>
  </w:style>
  <w:style w:type="paragraph" w:styleId="BalloonText">
    <w:name w:val="Balloon Text"/>
    <w:basedOn w:val="Normal"/>
    <w:link w:val="BalloonTextChar"/>
    <w:rsid w:val="00D456CB"/>
    <w:rPr>
      <w:rFonts w:ascii="Tahoma" w:hAnsi="Tahoma" w:cs="Tahoma"/>
      <w:sz w:val="16"/>
      <w:szCs w:val="16"/>
    </w:rPr>
  </w:style>
  <w:style w:type="character" w:customStyle="1" w:styleId="BalloonTextChar">
    <w:name w:val="Balloon Text Char"/>
    <w:basedOn w:val="DefaultParagraphFont"/>
    <w:link w:val="BalloonText"/>
    <w:rsid w:val="00D456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3FB3"/>
    <w:rPr>
      <w:sz w:val="24"/>
    </w:rPr>
  </w:style>
  <w:style w:type="paragraph" w:styleId="Heading1">
    <w:name w:val="heading 1"/>
    <w:basedOn w:val="Normal"/>
    <w:next w:val="Normal"/>
    <w:qFormat/>
    <w:rsid w:val="00C807E5"/>
    <w:pPr>
      <w:keepNext/>
      <w:numPr>
        <w:numId w:val="3"/>
      </w:numPr>
      <w:tabs>
        <w:tab w:val="clear" w:pos="720"/>
      </w:tabs>
      <w:spacing w:after="240"/>
      <w:ind w:left="864" w:hanging="864"/>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character" w:styleId="Hyperlink">
    <w:name w:val="Hyperlink"/>
    <w:basedOn w:val="DefaultParagraphFont"/>
    <w:rsid w:val="00151AD3"/>
    <w:rPr>
      <w:color w:val="0000FF"/>
      <w:u w:val="single"/>
    </w:rPr>
  </w:style>
  <w:style w:type="character" w:styleId="FollowedHyperlink">
    <w:name w:val="FollowedHyperlink"/>
    <w:basedOn w:val="DefaultParagraphFont"/>
    <w:rsid w:val="00B37D2C"/>
    <w:rPr>
      <w:color w:val="800080"/>
      <w:u w:val="single"/>
    </w:rPr>
  </w:style>
  <w:style w:type="paragraph" w:styleId="BalloonText">
    <w:name w:val="Balloon Text"/>
    <w:basedOn w:val="Normal"/>
    <w:link w:val="BalloonTextChar"/>
    <w:rsid w:val="00D456CB"/>
    <w:rPr>
      <w:rFonts w:ascii="Tahoma" w:hAnsi="Tahoma" w:cs="Tahoma"/>
      <w:sz w:val="16"/>
      <w:szCs w:val="16"/>
    </w:rPr>
  </w:style>
  <w:style w:type="character" w:customStyle="1" w:styleId="BalloonTextChar">
    <w:name w:val="Balloon Text Char"/>
    <w:basedOn w:val="DefaultParagraphFont"/>
    <w:link w:val="BalloonText"/>
    <w:rsid w:val="00D456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reamwv.com/primer/page/s_pertab.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rd1000.com/alchemy/dalton/dalton_s.htm"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3232</Words>
  <Characters>18426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G5</vt:lpstr>
    </vt:vector>
  </TitlesOfParts>
  <Company>Calgary Board of Education</Company>
  <LinksUpToDate>false</LinksUpToDate>
  <CharactersWithSpaces>21615</CharactersWithSpaces>
  <SharedDoc>false</SharedDoc>
  <HLinks>
    <vt:vector size="12" baseType="variant">
      <vt:variant>
        <vt:i4>5111846</vt:i4>
      </vt:variant>
      <vt:variant>
        <vt:i4>3</vt:i4>
      </vt:variant>
      <vt:variant>
        <vt:i4>0</vt:i4>
      </vt:variant>
      <vt:variant>
        <vt:i4>5</vt:i4>
      </vt:variant>
      <vt:variant>
        <vt:lpwstr>http://www.dreamwv.com/primer/page/s_pertab.html</vt:lpwstr>
      </vt:variant>
      <vt:variant>
        <vt:lpwstr/>
      </vt:variant>
      <vt:variant>
        <vt:i4>2686994</vt:i4>
      </vt:variant>
      <vt:variant>
        <vt:i4>0</vt:i4>
      </vt:variant>
      <vt:variant>
        <vt:i4>0</vt:i4>
      </vt:variant>
      <vt:variant>
        <vt:i4>5</vt:i4>
      </vt:variant>
      <vt:variant>
        <vt:lpwstr>http://www.3rd1000.com/alchemy/dalton/dalton_s.htm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G5</dc:title>
  <dc:creator>Ron Licht</dc:creator>
  <cp:lastModifiedBy>Ron H Licht</cp:lastModifiedBy>
  <cp:revision>3</cp:revision>
  <cp:lastPrinted>2016-05-26T15:44:00Z</cp:lastPrinted>
  <dcterms:created xsi:type="dcterms:W3CDTF">2016-05-26T15:42:00Z</dcterms:created>
  <dcterms:modified xsi:type="dcterms:W3CDTF">2016-05-26T15:47:00Z</dcterms:modified>
</cp:coreProperties>
</file>